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06A4F" w:rsidR="00B4478F" w:rsidP="00006A4F" w:rsidRDefault="00032775" w14:paraId="0AB41AD8" w14:textId="5DBD53F8">
      <w:pPr>
        <w:rPr>
          <w:rFonts w:ascii="Tahoma" w:hAnsi="Tahoma" w:cs="Tahoma"/>
          <w:sz w:val="22"/>
          <w:szCs w:val="22"/>
        </w:rPr>
      </w:pPr>
      <w:r w:rsidRPr="00006A4F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DE73163" wp14:editId="6144E819">
            <wp:extent cx="1779905" cy="993775"/>
            <wp:effectExtent l="0" t="0" r="0" b="0"/>
            <wp:docPr id="1594073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6A4F" w:rsidR="00B4478F" w:rsidP="298E7753" w:rsidRDefault="298E7753" w14:paraId="3A767C4D" w14:textId="77777777">
      <w:pPr>
        <w:rPr>
          <w:rFonts w:ascii="Tahoma" w:hAnsi="Tahoma" w:eastAsia="Verdana" w:cs="Tahoma"/>
          <w:sz w:val="22"/>
          <w:szCs w:val="22"/>
        </w:rPr>
      </w:pPr>
      <w:r w:rsidRPr="00006A4F">
        <w:rPr>
          <w:rFonts w:ascii="Tahoma" w:hAnsi="Tahoma" w:eastAsia="Verdana" w:cs="Tahoma"/>
          <w:b/>
          <w:bCs/>
          <w:sz w:val="22"/>
          <w:szCs w:val="22"/>
        </w:rPr>
        <w:t>Job Description</w:t>
      </w:r>
    </w:p>
    <w:p w:rsidRPr="00006A4F" w:rsidR="00B4478F" w:rsidP="298E7753" w:rsidRDefault="00B4478F" w14:paraId="6E8B79C6" w14:textId="77777777">
      <w:pPr>
        <w:rPr>
          <w:rFonts w:ascii="Tahoma" w:hAnsi="Tahoma" w:eastAsia="Verdana" w:cs="Tahoma"/>
          <w:sz w:val="22"/>
          <w:szCs w:val="22"/>
        </w:rPr>
      </w:pPr>
    </w:p>
    <w:tbl>
      <w:tblPr>
        <w:tblW w:w="9424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6231"/>
      </w:tblGrid>
      <w:tr w:rsidRPr="00006A4F" w:rsidR="00B4478F" w:rsidTr="58D0BED3" w14:paraId="59A0EAB8" w14:textId="77777777">
        <w:trPr>
          <w:trHeight w:val="440"/>
        </w:trPr>
        <w:tc>
          <w:tcPr>
            <w:tcW w:w="9424" w:type="dxa"/>
            <w:gridSpan w:val="2"/>
            <w:shd w:val="clear" w:color="auto" w:fill="E0E0E0"/>
            <w:vAlign w:val="center"/>
          </w:tcPr>
          <w:p w:rsidRPr="00006A4F" w:rsidR="00B4478F" w:rsidP="298E7753" w:rsidRDefault="298E7753" w14:paraId="77CB9F08" w14:textId="77777777">
            <w:pPr>
              <w:spacing w:before="120" w:after="120"/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POST DETAILS</w:t>
            </w:r>
          </w:p>
        </w:tc>
      </w:tr>
      <w:tr w:rsidRPr="00006A4F" w:rsidR="00B4478F" w:rsidTr="58D0BED3" w14:paraId="78A2B537" w14:textId="77777777">
        <w:trPr>
          <w:trHeight w:val="525"/>
        </w:trPr>
        <w:tc>
          <w:tcPr>
            <w:tcW w:w="3193" w:type="dxa"/>
            <w:shd w:val="clear" w:color="auto" w:fill="E0E0E0"/>
            <w:vAlign w:val="center"/>
          </w:tcPr>
          <w:p w:rsidRPr="00006A4F" w:rsidR="00B4478F" w:rsidP="298E7753" w:rsidRDefault="298E7753" w14:paraId="0D597594" w14:textId="77777777">
            <w:pPr>
              <w:spacing w:before="120" w:after="120"/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Pr="00006A4F" w:rsidR="00B4478F" w:rsidP="298E7753" w:rsidRDefault="298E7753" w14:paraId="3C007559" w14:textId="77777777">
            <w:pPr>
              <w:spacing w:before="120" w:after="120"/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sz w:val="22"/>
                <w:szCs w:val="22"/>
              </w:rPr>
              <w:t>The Marlowe Trust</w:t>
            </w:r>
          </w:p>
        </w:tc>
      </w:tr>
      <w:tr w:rsidRPr="00006A4F" w:rsidR="00B4478F" w:rsidTr="58D0BED3" w14:paraId="127371AB" w14:textId="77777777">
        <w:trPr>
          <w:trHeight w:val="440"/>
        </w:trPr>
        <w:tc>
          <w:tcPr>
            <w:tcW w:w="3193" w:type="dxa"/>
            <w:shd w:val="clear" w:color="auto" w:fill="E0E0E0"/>
            <w:vAlign w:val="center"/>
          </w:tcPr>
          <w:p w:rsidRPr="00006A4F" w:rsidR="00B4478F" w:rsidP="298E7753" w:rsidRDefault="298E7753" w14:paraId="53DD15B2" w14:textId="77777777">
            <w:pPr>
              <w:spacing w:before="120" w:after="120"/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231" w:type="dxa"/>
            <w:vAlign w:val="center"/>
          </w:tcPr>
          <w:p w:rsidRPr="00006A4F" w:rsidR="00B4478F" w:rsidP="298E7753" w:rsidRDefault="00E95514" w14:paraId="6396276D" w14:textId="01465876">
            <w:pPr>
              <w:spacing w:before="120" w:after="120"/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sz w:val="22"/>
                <w:szCs w:val="22"/>
              </w:rPr>
              <w:t>Senior Production Technician</w:t>
            </w:r>
          </w:p>
        </w:tc>
      </w:tr>
      <w:tr w:rsidRPr="00006A4F" w:rsidR="00B4478F" w:rsidTr="58D0BED3" w14:paraId="19CE9EB9" w14:textId="77777777">
        <w:trPr>
          <w:trHeight w:val="440"/>
        </w:trPr>
        <w:tc>
          <w:tcPr>
            <w:tcW w:w="3193" w:type="dxa"/>
            <w:shd w:val="clear" w:color="auto" w:fill="E0E0E0"/>
            <w:vAlign w:val="center"/>
          </w:tcPr>
          <w:p w:rsidRPr="00006A4F" w:rsidR="00B4478F" w:rsidP="298E7753" w:rsidRDefault="298E7753" w14:paraId="71DC6444" w14:textId="77777777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Reports to</w:t>
            </w:r>
          </w:p>
        </w:tc>
        <w:tc>
          <w:tcPr>
            <w:tcW w:w="6231" w:type="dxa"/>
            <w:vAlign w:val="center"/>
          </w:tcPr>
          <w:p w:rsidRPr="00006A4F" w:rsidR="00B4478F" w:rsidP="298E7753" w:rsidRDefault="006A0FBD" w14:paraId="2EFF78EB" w14:textId="1088576C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sz w:val="22"/>
                <w:szCs w:val="22"/>
              </w:rPr>
              <w:t>Head of Stage, Lighting or Sound</w:t>
            </w:r>
          </w:p>
        </w:tc>
      </w:tr>
      <w:tr w:rsidRPr="00006A4F" w:rsidR="00B4478F" w:rsidTr="58D0BED3" w14:paraId="7D2EDD44" w14:textId="77777777">
        <w:trPr>
          <w:trHeight w:val="440"/>
        </w:trPr>
        <w:tc>
          <w:tcPr>
            <w:tcW w:w="3193" w:type="dxa"/>
            <w:shd w:val="clear" w:color="auto" w:fill="E0E0E0"/>
            <w:vAlign w:val="center"/>
          </w:tcPr>
          <w:p w:rsidRPr="00006A4F" w:rsidR="00B4478F" w:rsidP="298E7753" w:rsidRDefault="298E7753" w14:paraId="26ABE066" w14:textId="5259B26F">
            <w:pPr>
              <w:rPr>
                <w:rFonts w:ascii="Tahoma" w:hAnsi="Tahoma" w:eastAsia="Arial" w:cs="Tahoma"/>
                <w:b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Pr="00006A4F" w:rsidR="00B4478F" w:rsidP="58D0BED3" w:rsidRDefault="6C917739" w14:paraId="2ACC5D95" w14:textId="74E0C583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sz w:val="22"/>
                <w:szCs w:val="22"/>
              </w:rPr>
              <w:t>K</w:t>
            </w:r>
          </w:p>
        </w:tc>
      </w:tr>
    </w:tbl>
    <w:p w:rsidRPr="00006A4F" w:rsidR="00B4478F" w:rsidP="58D0BED3" w:rsidRDefault="00B4478F" w14:paraId="09EB6621" w14:textId="67E0E0C0">
      <w:pPr>
        <w:rPr>
          <w:rFonts w:ascii="Tahoma" w:hAnsi="Tahoma" w:cs="Tahoma"/>
          <w:sz w:val="22"/>
          <w:szCs w:val="22"/>
        </w:rPr>
      </w:pPr>
    </w:p>
    <w:tbl>
      <w:tblPr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Pr="00006A4F" w:rsidR="00B4478F" w:rsidTr="6C6A4866" w14:paraId="3C3538C4" w14:textId="77777777">
        <w:trPr>
          <w:trHeight w:val="440"/>
          <w:jc w:val="center"/>
        </w:trPr>
        <w:tc>
          <w:tcPr>
            <w:tcW w:w="9464" w:type="dxa"/>
            <w:shd w:val="clear" w:color="auto" w:fill="E0E0E0"/>
            <w:tcMar/>
            <w:vAlign w:val="center"/>
          </w:tcPr>
          <w:p w:rsidRPr="00006A4F" w:rsidR="00B4478F" w:rsidP="298E7753" w:rsidRDefault="298E7753" w14:paraId="26B9AD2C" w14:textId="77777777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JOB PURPOSE</w:t>
            </w:r>
          </w:p>
        </w:tc>
      </w:tr>
      <w:tr w:rsidRPr="00006A4F" w:rsidR="00B4478F" w:rsidTr="6C6A4866" w14:paraId="160D63E5" w14:textId="77777777">
        <w:trPr>
          <w:jc w:val="center"/>
        </w:trPr>
        <w:tc>
          <w:tcPr>
            <w:tcW w:w="9464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006A4F" w:rsidR="002F43D4" w:rsidP="002F43D4" w:rsidRDefault="002F43D4" w14:paraId="301C6DD7" w14:textId="0B462876">
            <w:pPr>
              <w:widowControl/>
              <w:spacing w:before="240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To work as part of the Technical Department in delivering </w:t>
            </w:r>
            <w:r w:rsidRPr="00006A4F" w:rsidR="002451E6">
              <w:rPr>
                <w:rStyle w:val="normaltextrun"/>
                <w:rFonts w:ascii="Tahoma" w:hAnsi="Tahoma" w:cs="Tahoma"/>
                <w:sz w:val="22"/>
                <w:szCs w:val="22"/>
              </w:rPr>
              <w:t>an excellent</w:t>
            </w:r>
            <w:r w:rsidRPr="00006A4F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technical service for the Marlowe Theatre Trust’s presented and produced programmes.  </w:t>
            </w:r>
          </w:p>
          <w:p w:rsidRPr="00006A4F" w:rsidR="003004FD" w:rsidP="2B76F537" w:rsidRDefault="002F43D4" w14:paraId="6EC66C56" w14:textId="66BA381A">
            <w:pPr>
              <w:widowControl w:val="1"/>
              <w:spacing w:before="240"/>
              <w:rPr>
                <w:rFonts w:ascii="Tahoma" w:hAnsi="Tahoma" w:eastAsia="Verdana" w:cs="Tahoma"/>
                <w:sz w:val="22"/>
                <w:szCs w:val="22"/>
              </w:rPr>
            </w:pPr>
            <w:r w:rsidRPr="00006A4F" w:rsidR="63CFD7D8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To provide technical</w:t>
            </w:r>
            <w:r w:rsidRPr="00006A4F" w:rsidR="002451E6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 and</w:t>
            </w:r>
            <w:r w:rsidRPr="00006A4F" w:rsidR="63CFD7D8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006A4F" w:rsidR="296898B1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production support</w:t>
            </w:r>
            <w:r w:rsidRPr="00006A4F" w:rsidR="63CFD7D8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 for the Marlowe Theatre Trust’s </w:t>
            </w:r>
            <w:r w:rsidRPr="00006A4F" w:rsidR="7136C0E7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M</w:t>
            </w:r>
            <w:r w:rsidRPr="00006A4F" w:rsidR="63CFD7D8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ain </w:t>
            </w:r>
            <w:r w:rsidRPr="00006A4F" w:rsidR="5FE6CFEC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H</w:t>
            </w:r>
            <w:r w:rsidRPr="00006A4F" w:rsidR="63CFD7D8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ouse and </w:t>
            </w:r>
            <w:r w:rsidRPr="00006A4F" w:rsidR="5E1BAF58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S</w:t>
            </w:r>
            <w:r w:rsidRPr="00006A4F" w:rsidR="63CFD7D8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tudio programmes and all learning and participation/artist development work</w:t>
            </w:r>
            <w:r w:rsidRPr="00006A4F" w:rsidR="002451E6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 and </w:t>
            </w:r>
            <w:r w:rsidRPr="00006A4F" w:rsidR="002451E6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special events</w:t>
            </w:r>
            <w:r w:rsidRPr="00006A4F" w:rsidR="63CFD7D8">
              <w:rPr>
                <w:rStyle w:val="normaltextrun"/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.</w:t>
            </w:r>
            <w:r w:rsidRPr="00006A4F" w:rsidR="49E9E656">
              <w:rPr>
                <w:rFonts w:ascii="Tahoma" w:hAnsi="Tahoma" w:eastAsia="Verdana" w:cs="Tahoma"/>
                <w:sz w:val="22"/>
                <w:szCs w:val="22"/>
              </w:rPr>
              <w:t xml:space="preserve"> </w:t>
            </w:r>
          </w:p>
          <w:p w:rsidRPr="00006A4F" w:rsidR="00BF3A29" w:rsidP="2B76F537" w:rsidRDefault="00BF3A29" w14:paraId="60CF917D" w14:textId="7B5CB6A2">
            <w:pPr>
              <w:widowControl/>
              <w:spacing w:before="240"/>
              <w:rPr>
                <w:rFonts w:ascii="Tahoma" w:hAnsi="Tahoma" w:eastAsia="Verdana" w:cs="Tahoma"/>
                <w:sz w:val="22"/>
                <w:szCs w:val="22"/>
                <w:shd w:val="clear" w:color="auto" w:fill="FFFFFF"/>
              </w:rPr>
            </w:pPr>
          </w:p>
        </w:tc>
      </w:tr>
    </w:tbl>
    <w:p w:rsidRPr="00006A4F" w:rsidR="00B4478F" w:rsidP="298E7753" w:rsidRDefault="00B4478F" w14:paraId="1ABE08DB" w14:textId="77777777">
      <w:pPr>
        <w:rPr>
          <w:rFonts w:ascii="Tahoma" w:hAnsi="Tahoma" w:eastAsia="Verdana" w:cs="Tahoma"/>
          <w:sz w:val="22"/>
          <w:szCs w:val="22"/>
        </w:rPr>
      </w:pPr>
    </w:p>
    <w:tbl>
      <w:tblPr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Pr="00006A4F" w:rsidR="00B4478F" w:rsidTr="6C6A4866" w14:paraId="03CA31E5" w14:textId="77777777">
        <w:trPr>
          <w:jc w:val="center"/>
        </w:trPr>
        <w:tc>
          <w:tcPr>
            <w:tcW w:w="9351" w:type="dxa"/>
            <w:shd w:val="clear" w:color="auto" w:fill="E0E0E0"/>
            <w:tcMar/>
            <w:vAlign w:val="center"/>
          </w:tcPr>
          <w:p w:rsidRPr="00006A4F" w:rsidR="00B4478F" w:rsidP="298E7753" w:rsidRDefault="298E7753" w14:paraId="07668A09" w14:textId="7C14B632">
            <w:pPr>
              <w:spacing w:before="240"/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PRINCIP</w:t>
            </w:r>
            <w:r w:rsidRPr="00006A4F" w:rsidR="0062319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AL A</w:t>
            </w: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CCOUNTABILITIES</w:t>
            </w:r>
          </w:p>
        </w:tc>
      </w:tr>
      <w:tr w:rsidRPr="00006A4F" w:rsidR="00B4478F" w:rsidTr="6C6A4866" w14:paraId="5936055E" w14:textId="77777777">
        <w:trPr>
          <w:jc w:val="center"/>
        </w:trPr>
        <w:tc>
          <w:tcPr>
            <w:tcW w:w="9351" w:type="dxa"/>
            <w:tcMar/>
            <w:vAlign w:val="center"/>
          </w:tcPr>
          <w:p w:rsidRPr="00006A4F" w:rsidR="00453412" w:rsidP="00453412" w:rsidRDefault="00453412" w14:paraId="00752A0E" w14:textId="77777777">
            <w:pPr>
              <w:widowControl/>
              <w:rPr>
                <w:rFonts w:ascii="Tahoma" w:hAnsi="Tahoma" w:eastAsia="Verdana" w:cs="Tahoma"/>
                <w:color w:val="auto"/>
                <w:sz w:val="22"/>
                <w:szCs w:val="22"/>
                <w:lang w:eastAsia="en-US"/>
              </w:rPr>
            </w:pPr>
          </w:p>
          <w:p w:rsidRPr="00006A4F" w:rsidR="00E96B77" w:rsidP="58D0BED3" w:rsidRDefault="00822EDD" w14:paraId="13DC21A4" w14:textId="1FFB1D0F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006A4F" w:rsidR="00822ED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To undertake </w:t>
            </w:r>
            <w:r w:rsidRPr="00006A4F" w:rsidR="00822ED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allocated</w:t>
            </w:r>
            <w:r w:rsidRPr="00006A4F" w:rsidR="00822ED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duties</w:t>
            </w:r>
            <w:r w:rsidRPr="00006A4F" w:rsidR="00325015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, both </w:t>
            </w:r>
            <w:r w:rsidRPr="00006A4F" w:rsidR="00843A49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technical, </w:t>
            </w:r>
            <w:r w:rsidRPr="00006A4F" w:rsidR="00325015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practical</w:t>
            </w:r>
            <w:r w:rsidRPr="00006A4F" w:rsidR="00843A49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006A4F" w:rsidR="00325015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and </w:t>
            </w:r>
            <w:r w:rsidRPr="00006A4F" w:rsidR="00843A49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administrative</w:t>
            </w:r>
            <w:r w:rsidRPr="00006A4F" w:rsidR="00325015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,</w:t>
            </w:r>
            <w:r w:rsidRPr="00006A4F" w:rsidR="00822ED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to ensure professional technical support for all areas of the Marlowe T</w:t>
            </w:r>
            <w:r w:rsidRPr="00006A4F" w:rsidR="004F3E74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rust</w:t>
            </w:r>
            <w:r w:rsidRPr="00006A4F" w:rsidR="00822ED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006A4F" w:rsidR="00822ED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programme</w:t>
            </w:r>
            <w:r w:rsidRPr="00006A4F" w:rsidR="00C61B7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(</w:t>
            </w:r>
            <w:r w:rsidRPr="00006A4F" w:rsidR="5EDADC31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M</w:t>
            </w:r>
            <w:r w:rsidRPr="00006A4F" w:rsidR="00C61B7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ain </w:t>
            </w:r>
            <w:r w:rsidRPr="00006A4F" w:rsidR="7F9B92C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H</w:t>
            </w:r>
            <w:r w:rsidRPr="00006A4F" w:rsidR="00C61B7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ouse, </w:t>
            </w:r>
            <w:r w:rsidRPr="00006A4F" w:rsidR="6D92B219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S</w:t>
            </w:r>
            <w:r w:rsidRPr="00006A4F" w:rsidR="00C61B7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tudio</w:t>
            </w:r>
            <w:r w:rsidRPr="00006A4F" w:rsidR="00C61B7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and events on or off site)</w:t>
            </w:r>
            <w:r w:rsidRPr="00006A4F" w:rsidR="00E3630B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, </w:t>
            </w:r>
            <w:r w:rsidRPr="00006A4F" w:rsidR="3552EB74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i</w:t>
            </w:r>
            <w:r w:rsidRPr="00006A4F" w:rsidR="00E3630B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ncluding learning and participation and artist development </w:t>
            </w:r>
            <w:r w:rsidRPr="00006A4F" w:rsidR="00E3630B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pr</w:t>
            </w:r>
            <w:r w:rsidRPr="00006A4F" w:rsidR="00225CC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ogrammes</w:t>
            </w:r>
            <w:r w:rsidRPr="00006A4F" w:rsidR="00EE3267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006A4F" w:rsidR="00DE446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where </w:t>
            </w:r>
            <w:r w:rsidRPr="00006A4F" w:rsidR="00DE446D">
              <w:rPr>
                <w:rFonts w:ascii="Tahoma" w:hAnsi="Tahoma" w:cs="Tahoma"/>
                <w:sz w:val="22"/>
                <w:szCs w:val="22"/>
                <w:shd w:val="clear" w:color="auto" w:fill="FFFFFF"/>
                <w:lang w:val="en-GB"/>
              </w:rPr>
              <w:t>you may be assigned specific projects as a technical lead</w:t>
            </w:r>
            <w:r w:rsidRPr="00006A4F" w:rsidR="00EE3267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.</w:t>
            </w:r>
          </w:p>
          <w:p w:rsidRPr="00006A4F" w:rsidR="00B45EA4" w:rsidP="58D0BED3" w:rsidRDefault="00EF0C71" w14:paraId="2F4806D0" w14:textId="76B77E36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006A4F" w:rsidR="00EF0C71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As required, ensure the effective maintenance, replacement and renewal of the Marlowe Theatre’s stage areas, production equipment</w:t>
            </w:r>
            <w:r w:rsidRPr="00006A4F" w:rsidR="00D61B2E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, tools</w:t>
            </w:r>
            <w:r w:rsidRPr="00006A4F" w:rsidR="00EF0C71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and systems</w:t>
            </w:r>
            <w:r w:rsidRPr="00006A4F" w:rsidR="00225CC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as instructed by the Head and Deputy Head of department</w:t>
            </w:r>
            <w:r w:rsidRPr="00006A4F" w:rsidR="469AD51B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.</w:t>
            </w:r>
          </w:p>
          <w:p w:rsidRPr="00006A4F" w:rsidR="00C778B1" w:rsidP="00031223" w:rsidRDefault="00B45EA4" w14:paraId="6B02C2A6" w14:textId="5BDB539E">
            <w:pPr>
              <w:pStyle w:val="ListParagraph"/>
              <w:numPr>
                <w:ilvl w:val="0"/>
                <w:numId w:val="29"/>
              </w:numPr>
              <w:ind w:left="641" w:hanging="357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006A4F" w:rsidR="00B45EA4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To </w:t>
            </w:r>
            <w:r w:rsidRPr="00006A4F" w:rsidR="00B45EA4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safely and efficiently install the Marlowe Theatre</w:t>
            </w:r>
            <w:r w:rsidRPr="00006A4F" w:rsidR="00271D05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Trust’</w:t>
            </w:r>
            <w:r w:rsidRPr="00006A4F" w:rsidR="002451E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s</w:t>
            </w:r>
            <w:r w:rsidRPr="00006A4F" w:rsidR="00B45EA4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006A4F" w:rsidR="003B63E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or</w:t>
            </w:r>
            <w:r w:rsidR="003B63E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visiting</w:t>
            </w:r>
            <w:r w:rsidR="00D34ED5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006A4F" w:rsidR="00031223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companies’</w:t>
            </w:r>
            <w:r w:rsidR="0038616F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006A4F" w:rsidR="00031223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production equipment</w:t>
            </w:r>
            <w:r w:rsidRPr="00006A4F" w:rsidR="78E093B8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.</w:t>
            </w:r>
            <w:r w:rsidR="00031223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006A4F" w:rsidR="00C51DCA" w:rsidP="58D0BED3" w:rsidRDefault="00C51DCA" w14:paraId="416CB8F7" w14:textId="2049B4E9">
            <w:pPr>
              <w:pStyle w:val="ListParagraph"/>
              <w:numPr>
                <w:ilvl w:val="0"/>
                <w:numId w:val="29"/>
              </w:numPr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As required, to supervise</w:t>
            </w:r>
            <w:r w:rsidRPr="00006A4F" w:rsidR="0050470B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and train</w:t>
            </w:r>
            <w:r w:rsidRPr="00006A4F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a staff team </w:t>
            </w:r>
            <w:r w:rsidRPr="00006A4F" w:rsidR="0050470B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for</w:t>
            </w:r>
            <w:r w:rsidRPr="00006A4F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the delivery of its work. </w:t>
            </w:r>
            <w:r w:rsidRPr="00006A4F">
              <w:rPr>
                <w:rStyle w:val="eop"/>
                <w:rFonts w:ascii="Tahoma" w:hAnsi="Tahoma" w:cs="Tahoma"/>
                <w:sz w:val="22"/>
                <w:szCs w:val="22"/>
                <w:shd w:val="clear" w:color="auto" w:fill="FFFFFF"/>
              </w:rPr>
              <w:t> </w:t>
            </w:r>
          </w:p>
          <w:p w:rsidRPr="00006A4F" w:rsidR="00046CB1" w:rsidP="58D0BED3" w:rsidRDefault="00F51D7A" w14:paraId="0CDEDF17" w14:textId="400DFD0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To fulfil the role of Duty Technician as scheduled by the Technical Manager</w:t>
            </w:r>
            <w:r w:rsidRPr="00006A4F">
              <w:rPr>
                <w:rStyle w:val="eop"/>
                <w:rFonts w:ascii="Tahoma" w:hAnsi="Tahoma" w:cs="Tahoma"/>
                <w:sz w:val="22"/>
                <w:szCs w:val="22"/>
                <w:shd w:val="clear" w:color="auto" w:fill="FFFFFF"/>
              </w:rPr>
              <w:t> </w:t>
            </w:r>
          </w:p>
          <w:p w:rsidRPr="00006A4F" w:rsidR="00991980" w:rsidP="58D0BED3" w:rsidRDefault="00991980" w14:paraId="47F5A38C" w14:textId="77777777">
            <w:pPr>
              <w:widowControl/>
              <w:numPr>
                <w:ilvl w:val="0"/>
                <w:numId w:val="29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06A4F">
              <w:rPr>
                <w:rFonts w:ascii="Tahoma" w:hAnsi="Tahoma" w:cs="Tahoma"/>
                <w:color w:val="auto"/>
                <w:sz w:val="22"/>
                <w:szCs w:val="22"/>
              </w:rPr>
              <w:t>To drive your own career and skills development, making the most of the opportunities made available to you.</w:t>
            </w:r>
          </w:p>
          <w:p w:rsidRPr="00006A4F" w:rsidR="00991980" w:rsidP="58D0BED3" w:rsidRDefault="00991980" w14:paraId="3590113E" w14:textId="77777777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  <w:rFonts w:ascii="Tahoma" w:hAnsi="Tahoma" w:cs="Tahoma" w:eastAsiaTheme="minorEastAsia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To work in a safe and legal way to comply with regulatory and legislative requirements. </w:t>
            </w:r>
          </w:p>
          <w:p w:rsidRPr="00006A4F" w:rsidR="00453412" w:rsidP="58D0BED3" w:rsidRDefault="00991980" w14:paraId="231CD096" w14:textId="1E7FD079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2"/>
                <w:szCs w:val="22"/>
              </w:rPr>
            </w:pPr>
            <w:r w:rsidRPr="00006A4F" w:rsidR="0099198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To live </w:t>
            </w:r>
            <w:r w:rsidRPr="00006A4F" w:rsidR="007A5A14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and represent</w:t>
            </w:r>
            <w:r w:rsidR="003B63E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the</w:t>
            </w:r>
            <w:r w:rsidRPr="00006A4F" w:rsidR="007A5A14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006A4F" w:rsidR="00C61B7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Marlowe</w:t>
            </w:r>
            <w:r w:rsidR="003B63E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006A4F" w:rsidR="002451E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Theatre</w:t>
            </w:r>
            <w:r w:rsidR="003B63ED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’s</w:t>
            </w:r>
            <w:r w:rsidRPr="00006A4F" w:rsidR="00C61B70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values</w:t>
            </w:r>
            <w:r w:rsidRPr="00006A4F" w:rsidR="5869C4E6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.</w:t>
            </w:r>
          </w:p>
          <w:p w:rsidRPr="00006A4F" w:rsidR="00B4478F" w:rsidP="00DC4F61" w:rsidRDefault="00B4478F" w14:paraId="18358B84" w14:textId="55622AE8">
            <w:pPr>
              <w:widowControl/>
              <w:rPr>
                <w:rFonts w:ascii="Tahoma" w:hAnsi="Tahoma" w:eastAsia="Verdana" w:cs="Tahoma"/>
                <w:sz w:val="22"/>
                <w:szCs w:val="22"/>
                <w:lang w:eastAsia="en-US"/>
              </w:rPr>
            </w:pPr>
          </w:p>
        </w:tc>
      </w:tr>
    </w:tbl>
    <w:p w:rsidRPr="00006A4F" w:rsidR="00C872D9" w:rsidDel="00032775" w:rsidP="58D0BED3" w:rsidRDefault="00C872D9" w14:paraId="194CDD34" w14:textId="307FCE77">
      <w:pPr>
        <w:rPr>
          <w:rFonts w:ascii="Tahoma" w:hAnsi="Tahoma" w:cs="Tahoma"/>
          <w:sz w:val="22"/>
          <w:szCs w:val="22"/>
        </w:rPr>
      </w:pPr>
    </w:p>
    <w:p w:rsidRPr="00006A4F" w:rsidR="2B76F537" w:rsidP="2B76F537" w:rsidRDefault="2B76F537" w14:paraId="4E1E0FC2" w14:textId="6F4C5746">
      <w:pPr>
        <w:rPr>
          <w:rFonts w:ascii="Tahoma" w:hAnsi="Tahoma" w:cs="Tahoma"/>
          <w:sz w:val="22"/>
          <w:szCs w:val="22"/>
        </w:rPr>
      </w:pPr>
    </w:p>
    <w:p w:rsidRPr="00006A4F" w:rsidR="2B76F537" w:rsidP="2B76F537" w:rsidRDefault="2B76F537" w14:paraId="54308EB6" w14:textId="2C6A75A2">
      <w:pPr>
        <w:rPr>
          <w:rFonts w:ascii="Tahoma" w:hAnsi="Tahoma" w:cs="Tahoma"/>
          <w:sz w:val="22"/>
          <w:szCs w:val="22"/>
        </w:rPr>
      </w:pPr>
    </w:p>
    <w:p w:rsidRPr="00006A4F" w:rsidR="2B76F537" w:rsidP="2B76F537" w:rsidRDefault="2B76F537" w14:paraId="6E80DE31" w14:textId="74B0EAB5">
      <w:pPr>
        <w:rPr>
          <w:rFonts w:ascii="Tahoma" w:hAnsi="Tahoma" w:cs="Tahoma"/>
          <w:sz w:val="22"/>
          <w:szCs w:val="22"/>
        </w:rPr>
      </w:pPr>
    </w:p>
    <w:tbl>
      <w:tblPr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6716"/>
      </w:tblGrid>
      <w:tr w:rsidRPr="00006A4F" w:rsidR="00B4478F" w:rsidTr="6C6A4866" w14:paraId="3210CD5B" w14:textId="77777777">
        <w:trPr>
          <w:trHeight w:val="440"/>
          <w:jc w:val="center"/>
        </w:trPr>
        <w:tc>
          <w:tcPr>
            <w:tcW w:w="9464" w:type="dxa"/>
            <w:gridSpan w:val="2"/>
            <w:tcBorders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06A4F" w:rsidR="00B4478F" w:rsidP="298E7753" w:rsidRDefault="298E7753" w14:paraId="1D53C748" w14:textId="77777777">
            <w:pPr>
              <w:jc w:val="both"/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REQUIRED ATTRIBUTES</w:t>
            </w:r>
          </w:p>
        </w:tc>
      </w:tr>
      <w:tr w:rsidRPr="00006A4F" w:rsidR="00A51CFB" w:rsidTr="6C6A4866" w14:paraId="7B34305C" w14:textId="77777777">
        <w:trPr>
          <w:trHeight w:val="440"/>
          <w:jc w:val="center"/>
        </w:trPr>
        <w:tc>
          <w:tcPr>
            <w:tcW w:w="274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06A4F" w:rsidR="00A51CFB" w:rsidP="298E7753" w:rsidRDefault="00A51CFB" w14:paraId="14E47ACB" w14:textId="755E1D23">
            <w:pPr>
              <w:rPr>
                <w:rFonts w:ascii="Tahoma" w:hAnsi="Tahoma" w:eastAsia="Verdana" w:cs="Tahoma"/>
                <w:b/>
                <w:bCs/>
                <w:sz w:val="22"/>
                <w:szCs w:val="22"/>
              </w:rPr>
            </w:pPr>
            <w:bookmarkStart w:name="_Hlk43895649" w:id="0"/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 xml:space="preserve">Required </w:t>
            </w:r>
            <w:r w:rsidRPr="00006A4F" w:rsidR="004A19A9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Qualities</w:t>
            </w:r>
          </w:p>
        </w:tc>
        <w:tc>
          <w:tcPr>
            <w:tcW w:w="671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06A4F" w:rsidR="00412A3B" w:rsidP="00412A3B" w:rsidRDefault="00412A3B" w14:paraId="2F889DBD" w14:textId="2F758D0D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006A4F">
              <w:rPr>
                <w:rFonts w:ascii="Tahoma" w:hAnsi="Tahoma" w:cs="Tahoma"/>
                <w:sz w:val="22"/>
                <w:szCs w:val="22"/>
              </w:rPr>
              <w:t>The Marlowe</w:t>
            </w:r>
            <w:r w:rsidR="0038616F">
              <w:rPr>
                <w:rFonts w:ascii="Tahoma" w:hAnsi="Tahoma" w:cs="Tahoma"/>
                <w:sz w:val="22"/>
                <w:szCs w:val="22"/>
              </w:rPr>
              <w:t xml:space="preserve"> Theatre</w:t>
            </w:r>
            <w:r w:rsidRPr="00006A4F">
              <w:rPr>
                <w:rFonts w:ascii="Tahoma" w:hAnsi="Tahoma" w:cs="Tahoma"/>
                <w:sz w:val="22"/>
                <w:szCs w:val="22"/>
              </w:rPr>
              <w:t xml:space="preserve">’s core values are to be authentic, supportive, resilient, collaborative, inclusive and passionate in everything we do. </w:t>
            </w:r>
          </w:p>
          <w:p w:rsidRPr="00006A4F" w:rsidR="009220B4" w:rsidP="009220B4" w:rsidRDefault="00412A3B" w14:paraId="0C22727B" w14:textId="0E963808">
            <w:pPr>
              <w:pStyle w:val="xmsonormal"/>
              <w:rPr>
                <w:rFonts w:ascii="Tahoma" w:hAnsi="Tahoma" w:eastAsia="Verdana" w:cs="Tahoma"/>
                <w:lang w:eastAsia="en-US"/>
              </w:rPr>
            </w:pPr>
            <w:r w:rsidRPr="00006A4F">
              <w:rPr>
                <w:rFonts w:ascii="Tahoma" w:hAnsi="Tahoma" w:cs="Tahoma"/>
              </w:rPr>
              <w:t>We actively seek to represent the diversity of our society</w:t>
            </w:r>
            <w:r w:rsidRPr="00006A4F" w:rsidR="002D4B7B">
              <w:rPr>
                <w:rFonts w:ascii="Tahoma" w:hAnsi="Tahoma" w:eastAsia="Verdana" w:cs="Tahoma"/>
                <w:lang w:eastAsia="en-US"/>
              </w:rPr>
              <w:t xml:space="preserve"> </w:t>
            </w:r>
          </w:p>
          <w:p w:rsidRPr="00006A4F" w:rsidR="009220B4" w:rsidP="009220B4" w:rsidRDefault="009220B4" w14:paraId="17CEF0A1" w14:textId="77777777">
            <w:pPr>
              <w:pStyle w:val="xmsonormal"/>
              <w:rPr>
                <w:rFonts w:ascii="Tahoma" w:hAnsi="Tahoma" w:eastAsia="Verdana" w:cs="Tahoma"/>
                <w:lang w:eastAsia="en-US"/>
              </w:rPr>
            </w:pPr>
          </w:p>
          <w:p w:rsidRPr="00006A4F" w:rsidR="009220B4" w:rsidP="009220B4" w:rsidRDefault="4BE10DC0" w14:paraId="2B935F45" w14:textId="2C20874C">
            <w:pPr>
              <w:pStyle w:val="xmsonormal"/>
              <w:rPr>
                <w:rFonts w:ascii="Tahoma" w:hAnsi="Tahoma" w:cs="Tahoma"/>
              </w:rPr>
            </w:pPr>
            <w:proofErr w:type="gramStart"/>
            <w:r w:rsidRPr="00006A4F">
              <w:rPr>
                <w:rFonts w:ascii="Tahoma" w:hAnsi="Tahoma" w:cs="Tahoma"/>
              </w:rPr>
              <w:t>In order to</w:t>
            </w:r>
            <w:proofErr w:type="gramEnd"/>
            <w:r w:rsidRPr="00006A4F">
              <w:rPr>
                <w:rFonts w:ascii="Tahoma" w:hAnsi="Tahoma" w:cs="Tahoma"/>
              </w:rPr>
              <w:t xml:space="preserve"> live our values, our </w:t>
            </w:r>
            <w:r w:rsidRPr="00006A4F" w:rsidR="2C73F764">
              <w:rPr>
                <w:rFonts w:ascii="Tahoma" w:hAnsi="Tahoma" w:cs="Tahoma"/>
              </w:rPr>
              <w:t>Senior Production</w:t>
            </w:r>
            <w:r w:rsidRPr="00006A4F" w:rsidR="3A7A43F2">
              <w:rPr>
                <w:rFonts w:ascii="Tahoma" w:hAnsi="Tahoma" w:cs="Tahoma"/>
              </w:rPr>
              <w:t xml:space="preserve"> Technicians</w:t>
            </w:r>
            <w:r w:rsidRPr="00006A4F">
              <w:rPr>
                <w:rFonts w:ascii="Tahoma" w:hAnsi="Tahoma" w:cs="Tahoma"/>
              </w:rPr>
              <w:t xml:space="preserve"> </w:t>
            </w:r>
            <w:r w:rsidRPr="00006A4F" w:rsidR="160F8E16">
              <w:rPr>
                <w:rFonts w:ascii="Tahoma" w:hAnsi="Tahoma" w:cs="Tahoma"/>
              </w:rPr>
              <w:t>should</w:t>
            </w:r>
            <w:r w:rsidRPr="00006A4F">
              <w:rPr>
                <w:rFonts w:ascii="Tahoma" w:hAnsi="Tahoma" w:cs="Tahoma"/>
              </w:rPr>
              <w:t xml:space="preserve"> be:</w:t>
            </w:r>
          </w:p>
          <w:p w:rsidRPr="00006A4F" w:rsidR="00B16E5A" w:rsidP="009220B4" w:rsidRDefault="00B16E5A" w14:paraId="1C24AFE8" w14:textId="77777777">
            <w:pPr>
              <w:pStyle w:val="xmsonormal"/>
              <w:rPr>
                <w:rFonts w:ascii="Tahoma" w:hAnsi="Tahoma" w:cs="Tahoma"/>
              </w:rPr>
            </w:pPr>
          </w:p>
          <w:p w:rsidRPr="00006A4F" w:rsidR="00DA4795" w:rsidP="58D0BED3" w:rsidRDefault="2F91C527" w14:paraId="00D47C75" w14:textId="1C1247C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2"/>
                <w:szCs w:val="22"/>
              </w:rPr>
            </w:pPr>
            <w:r w:rsidRPr="6C6A4866" w:rsidR="537E57F6">
              <w:rPr>
                <w:rFonts w:ascii="Tahoma" w:hAnsi="Tahoma" w:cs="Tahoma"/>
                <w:sz w:val="22"/>
                <w:szCs w:val="22"/>
              </w:rPr>
              <w:t>A collaborative and proactive team player</w:t>
            </w:r>
          </w:p>
          <w:p w:rsidRPr="00006A4F" w:rsidR="00B82912" w:rsidP="58D0BED3" w:rsidRDefault="1C946251" w14:paraId="404B952C" w14:textId="62CA6403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2"/>
                <w:szCs w:val="22"/>
              </w:rPr>
            </w:pPr>
            <w:r w:rsidRPr="6C6A4866" w:rsidR="1AC1A096">
              <w:rPr>
                <w:rFonts w:ascii="Tahoma" w:hAnsi="Tahoma" w:cs="Tahoma"/>
                <w:sz w:val="22"/>
                <w:szCs w:val="22"/>
              </w:rPr>
              <w:t>A creative</w:t>
            </w:r>
            <w:r w:rsidRPr="6C6A4866" w:rsidR="1AC1A096">
              <w:rPr>
                <w:rFonts w:ascii="Tahoma" w:hAnsi="Tahoma" w:cs="Tahoma"/>
                <w:sz w:val="22"/>
                <w:szCs w:val="22"/>
              </w:rPr>
              <w:t xml:space="preserve"> thinker and problem solver</w:t>
            </w:r>
          </w:p>
          <w:p w:rsidRPr="00006A4F" w:rsidR="00B16E5A" w:rsidP="58D0BED3" w:rsidRDefault="6F81225C" w14:paraId="4AF4EDE4" w14:textId="47CA063C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2"/>
                <w:szCs w:val="22"/>
              </w:rPr>
            </w:pPr>
            <w:r w:rsidRPr="6C6A4866" w:rsidR="4DA552FA">
              <w:rPr>
                <w:rFonts w:ascii="Tahoma" w:hAnsi="Tahoma" w:cs="Tahoma"/>
                <w:sz w:val="22"/>
                <w:szCs w:val="22"/>
              </w:rPr>
              <w:t xml:space="preserve">Friendly and customer </w:t>
            </w:r>
            <w:r w:rsidRPr="6C6A4866" w:rsidR="6638D13A">
              <w:rPr>
                <w:rFonts w:ascii="Tahoma" w:hAnsi="Tahoma" w:cs="Tahoma"/>
                <w:sz w:val="22"/>
                <w:szCs w:val="22"/>
              </w:rPr>
              <w:t>focused</w:t>
            </w:r>
          </w:p>
          <w:p w:rsidRPr="00006A4F" w:rsidR="00873E5B" w:rsidP="58D0BED3" w:rsidRDefault="00873E5B" w14:paraId="1C476D2E" w14:textId="24099660">
            <w:pPr>
              <w:widowControl/>
              <w:ind w:left="720" w:firstLine="72"/>
              <w:jc w:val="both"/>
              <w:rPr>
                <w:rFonts w:ascii="Tahoma" w:hAnsi="Tahoma" w:eastAsia="Verdana" w:cs="Tahoma"/>
                <w:color w:val="auto"/>
                <w:sz w:val="22"/>
                <w:szCs w:val="22"/>
                <w:lang w:eastAsia="en-US"/>
              </w:rPr>
            </w:pPr>
          </w:p>
        </w:tc>
      </w:tr>
      <w:bookmarkEnd w:id="0"/>
      <w:tr w:rsidRPr="00006A4F" w:rsidR="009E1517" w:rsidTr="6C6A4866" w14:paraId="77964933" w14:textId="77777777">
        <w:trPr>
          <w:trHeight w:val="440"/>
          <w:jc w:val="center"/>
        </w:trPr>
        <w:tc>
          <w:tcPr>
            <w:tcW w:w="274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06A4F" w:rsidR="009E1517" w:rsidP="298E7753" w:rsidRDefault="298E7753" w14:paraId="49A2D860" w14:textId="1E522B36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671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06A4F" w:rsidR="004776D9" w:rsidP="00581600" w:rsidRDefault="00C87955" w14:paraId="23D06213" w14:textId="1E67F26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6C6A4866" w:rsidR="415F56C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Good knowledge of the </w:t>
            </w:r>
            <w:r w:rsidRPr="6C6A4866" w:rsidR="415F56C1">
              <w:rPr>
                <w:rFonts w:ascii="Tahoma" w:hAnsi="Tahoma" w:cs="Tahoma"/>
                <w:sz w:val="22"/>
                <w:szCs w:val="22"/>
                <w:lang w:eastAsia="en-US"/>
              </w:rPr>
              <w:t>theatre</w:t>
            </w:r>
            <w:r w:rsidRPr="6C6A4866" w:rsidR="415F56C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industry</w:t>
            </w:r>
          </w:p>
          <w:p w:rsidRPr="00006A4F" w:rsidR="00C87955" w:rsidP="00581600" w:rsidRDefault="002E2D6E" w14:paraId="3220BB8E" w14:textId="7ECF976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6C6A4866" w:rsidR="6515C9E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Good knowledge of </w:t>
            </w:r>
            <w:r w:rsidRPr="6C6A4866" w:rsidR="6515C9EE">
              <w:rPr>
                <w:rFonts w:ascii="Tahoma" w:hAnsi="Tahoma" w:cs="Tahoma"/>
                <w:sz w:val="22"/>
                <w:szCs w:val="22"/>
                <w:lang w:eastAsia="en-US"/>
              </w:rPr>
              <w:t>theatre</w:t>
            </w:r>
            <w:r w:rsidRPr="6C6A4866" w:rsidR="6515C9E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production</w:t>
            </w:r>
          </w:p>
          <w:p w:rsidRPr="00006A4F" w:rsidR="002E2D6E" w:rsidP="00581600" w:rsidRDefault="539BE0C3" w14:paraId="328D738A" w14:textId="4A527E3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6C6A4866" w:rsidR="3597789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Good </w:t>
            </w:r>
            <w:r w:rsidRPr="6C6A4866" w:rsidR="483EDB42">
              <w:rPr>
                <w:rFonts w:ascii="Tahoma" w:hAnsi="Tahoma" w:cs="Tahoma"/>
                <w:sz w:val="22"/>
                <w:szCs w:val="22"/>
                <w:lang w:eastAsia="en-US"/>
              </w:rPr>
              <w:t>knowledge of relevant legislation and regulations, i</w:t>
            </w:r>
            <w:r w:rsidRPr="6C6A4866" w:rsidR="4E271A1D">
              <w:rPr>
                <w:rFonts w:ascii="Tahoma" w:hAnsi="Tahoma" w:cs="Tahoma"/>
                <w:sz w:val="22"/>
                <w:szCs w:val="22"/>
                <w:lang w:eastAsia="en-US"/>
              </w:rPr>
              <w:t>ncluding</w:t>
            </w:r>
            <w:r w:rsidRPr="6C6A4866" w:rsidR="483EDB42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COSHH and up to date health &amp; safety </w:t>
            </w:r>
            <w:r w:rsidRPr="6C6A4866" w:rsidR="483EDB42">
              <w:rPr>
                <w:rFonts w:ascii="Tahoma" w:hAnsi="Tahoma" w:cs="Tahoma"/>
                <w:sz w:val="22"/>
                <w:szCs w:val="22"/>
                <w:lang w:eastAsia="en-US"/>
              </w:rPr>
              <w:t>practice</w:t>
            </w:r>
          </w:p>
        </w:tc>
      </w:tr>
      <w:tr w:rsidRPr="00006A4F" w:rsidR="009E1517" w:rsidTr="6C6A4866" w14:paraId="5F569976" w14:textId="77777777">
        <w:trPr>
          <w:trHeight w:val="440"/>
          <w:jc w:val="center"/>
        </w:trPr>
        <w:tc>
          <w:tcPr>
            <w:tcW w:w="274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06A4F" w:rsidR="009E1517" w:rsidP="298E7753" w:rsidRDefault="298E7753" w14:paraId="5B832216" w14:textId="6AA48E26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671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06A4F" w:rsidR="009E1517" w:rsidP="00A800D6" w:rsidRDefault="005355BB" w14:paraId="6553478B" w14:textId="0CD37B6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6C6A4866" w:rsidR="2591FD3C">
              <w:rPr>
                <w:rFonts w:ascii="Tahoma" w:hAnsi="Tahoma" w:cs="Tahoma"/>
                <w:sz w:val="22"/>
                <w:szCs w:val="22"/>
              </w:rPr>
              <w:t>Good written and verbal communication skills</w:t>
            </w:r>
          </w:p>
          <w:p w:rsidRPr="00006A4F" w:rsidR="00A37BE3" w:rsidP="00A800D6" w:rsidRDefault="00A37BE3" w14:paraId="039AB453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06A4F">
              <w:rPr>
                <w:rFonts w:ascii="Tahoma" w:hAnsi="Tahoma" w:cs="Tahoma"/>
                <w:sz w:val="22"/>
                <w:szCs w:val="22"/>
              </w:rPr>
              <w:t>Good IT skills</w:t>
            </w:r>
          </w:p>
          <w:p w:rsidRPr="00006A4F" w:rsidR="00A800D6" w:rsidP="00A800D6" w:rsidRDefault="00A800D6" w14:paraId="0E714ECF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06A4F">
              <w:rPr>
                <w:rFonts w:ascii="Tahoma" w:hAnsi="Tahoma" w:cs="Tahoma"/>
                <w:sz w:val="22"/>
                <w:szCs w:val="22"/>
              </w:rPr>
              <w:t>Good manual handling skills</w:t>
            </w:r>
          </w:p>
          <w:p w:rsidRPr="00006A4F" w:rsidR="00A800D6" w:rsidP="00A800D6" w:rsidRDefault="00A800D6" w14:paraId="2BE91917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06A4F">
              <w:rPr>
                <w:rFonts w:ascii="Tahoma" w:hAnsi="Tahoma" w:cs="Tahoma"/>
                <w:sz w:val="22"/>
                <w:szCs w:val="22"/>
              </w:rPr>
              <w:t>Good interpersonal skills</w:t>
            </w:r>
          </w:p>
          <w:p w:rsidRPr="00006A4F" w:rsidR="00A800D6" w:rsidP="00A800D6" w:rsidRDefault="00A800D6" w14:paraId="7B5F8746" w14:textId="7874173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06A4F">
              <w:rPr>
                <w:rFonts w:ascii="Tahoma" w:hAnsi="Tahoma" w:cs="Tahoma"/>
                <w:sz w:val="22"/>
                <w:szCs w:val="22"/>
              </w:rPr>
              <w:t xml:space="preserve">Good </w:t>
            </w:r>
            <w:proofErr w:type="gramStart"/>
            <w:r w:rsidRPr="00006A4F">
              <w:rPr>
                <w:rFonts w:ascii="Tahoma" w:hAnsi="Tahoma" w:cs="Tahoma"/>
                <w:sz w:val="22"/>
                <w:szCs w:val="22"/>
              </w:rPr>
              <w:t>problem solving</w:t>
            </w:r>
            <w:proofErr w:type="gramEnd"/>
            <w:r w:rsidRPr="00006A4F">
              <w:rPr>
                <w:rFonts w:ascii="Tahoma" w:hAnsi="Tahoma" w:cs="Tahoma"/>
                <w:sz w:val="22"/>
                <w:szCs w:val="22"/>
              </w:rPr>
              <w:t xml:space="preserve"> skills</w:t>
            </w:r>
          </w:p>
          <w:p w:rsidRPr="00006A4F" w:rsidR="00A37BE3" w:rsidP="00A800D6" w:rsidRDefault="009630CC" w14:paraId="5F190EB8" w14:textId="21F8B0A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06A4F">
              <w:rPr>
                <w:rFonts w:ascii="Tahoma" w:hAnsi="Tahoma" w:cs="Tahoma"/>
                <w:sz w:val="22"/>
                <w:szCs w:val="22"/>
              </w:rPr>
              <w:t>Good technical and production skills across a range of disciplines</w:t>
            </w:r>
          </w:p>
        </w:tc>
      </w:tr>
      <w:tr w:rsidRPr="00006A4F" w:rsidR="009E1517" w:rsidTr="6C6A4866" w14:paraId="6FDE7F05" w14:textId="77777777">
        <w:trPr>
          <w:trHeight w:val="440"/>
          <w:jc w:val="center"/>
        </w:trPr>
        <w:tc>
          <w:tcPr>
            <w:tcW w:w="274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06A4F" w:rsidR="009E1517" w:rsidP="298E7753" w:rsidRDefault="298E7753" w14:paraId="184A1DEF" w14:textId="1AFE9859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671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06A4F" w:rsidR="009E1517" w:rsidP="003C2D4F" w:rsidRDefault="00BE2368" w14:paraId="27679247" w14:textId="7777777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006A4F">
              <w:rPr>
                <w:rFonts w:ascii="Tahoma" w:hAnsi="Tahoma" w:cs="Tahoma"/>
                <w:sz w:val="22"/>
                <w:szCs w:val="22"/>
                <w:lang w:eastAsia="en-US"/>
              </w:rPr>
              <w:t>Good experience of working with a range of Technical and Production equipment</w:t>
            </w:r>
          </w:p>
          <w:p w:rsidRPr="00006A4F" w:rsidR="00BE2368" w:rsidP="003C2D4F" w:rsidRDefault="009A362E" w14:paraId="65C22CE1" w14:textId="7777777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006A4F">
              <w:rPr>
                <w:rFonts w:ascii="Tahoma" w:hAnsi="Tahoma" w:cs="Tahoma"/>
                <w:sz w:val="22"/>
                <w:szCs w:val="22"/>
                <w:lang w:eastAsia="en-US"/>
              </w:rPr>
              <w:t>Good experience of working in Theatre presentation and/or production</w:t>
            </w:r>
          </w:p>
          <w:p w:rsidRPr="00006A4F" w:rsidR="009A362E" w:rsidP="003C2D4F" w:rsidRDefault="007C7311" w14:paraId="5F7A3F62" w14:textId="2FB4AB1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006A4F">
              <w:rPr>
                <w:rFonts w:ascii="Tahoma" w:hAnsi="Tahoma" w:cs="Tahoma"/>
                <w:sz w:val="22"/>
                <w:szCs w:val="22"/>
                <w:lang w:eastAsia="en-US"/>
              </w:rPr>
              <w:t>Experience of working in a range of performing arts disciplines</w:t>
            </w:r>
          </w:p>
        </w:tc>
      </w:tr>
      <w:tr w:rsidRPr="00006A4F" w:rsidR="003308EA" w:rsidTr="6C6A4866" w14:paraId="193E3E0F" w14:textId="77777777">
        <w:trPr>
          <w:trHeight w:val="440"/>
          <w:jc w:val="center"/>
        </w:trPr>
        <w:tc>
          <w:tcPr>
            <w:tcW w:w="274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06A4F" w:rsidR="003308EA" w:rsidP="298E7753" w:rsidRDefault="298E7753" w14:paraId="392F7544" w14:textId="253B1F8E">
            <w:pPr>
              <w:rPr>
                <w:rFonts w:ascii="Tahoma" w:hAnsi="Tahoma" w:eastAsia="Verdana" w:cs="Tahoma"/>
                <w:b/>
                <w:bCs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671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06A4F" w:rsidR="00752410" w:rsidP="00191C6F" w:rsidRDefault="19E22225" w14:paraId="6CB28FA9" w14:textId="2BC4888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06A4F">
              <w:rPr>
                <w:rFonts w:ascii="Tahoma" w:hAnsi="Tahoma" w:cs="Tahoma"/>
                <w:sz w:val="22"/>
                <w:szCs w:val="22"/>
              </w:rPr>
              <w:t xml:space="preserve">IOSH </w:t>
            </w:r>
            <w:r w:rsidRPr="00006A4F" w:rsidR="507A1B68">
              <w:rPr>
                <w:rFonts w:ascii="Tahoma" w:hAnsi="Tahoma" w:cs="Tahoma"/>
                <w:sz w:val="22"/>
                <w:szCs w:val="22"/>
              </w:rPr>
              <w:t xml:space="preserve">Managing Safely </w:t>
            </w:r>
            <w:r w:rsidRPr="00006A4F">
              <w:rPr>
                <w:rFonts w:ascii="Tahoma" w:hAnsi="Tahoma" w:cs="Tahoma"/>
                <w:sz w:val="22"/>
                <w:szCs w:val="22"/>
              </w:rPr>
              <w:t xml:space="preserve">or similar higher level safety qualification </w:t>
            </w:r>
            <w:r w:rsidRPr="00006A4F" w:rsidR="00344D5E">
              <w:rPr>
                <w:rFonts w:ascii="Tahoma" w:hAnsi="Tahoma" w:cs="Tahoma"/>
                <w:sz w:val="22"/>
                <w:szCs w:val="22"/>
              </w:rPr>
              <w:t>or</w:t>
            </w:r>
            <w:r w:rsidRPr="00006A4F">
              <w:rPr>
                <w:rFonts w:ascii="Tahoma" w:hAnsi="Tahoma" w:cs="Tahoma"/>
                <w:sz w:val="22"/>
                <w:szCs w:val="22"/>
              </w:rPr>
              <w:t xml:space="preserve"> willing to engage with this standard of training when in role</w:t>
            </w:r>
          </w:p>
        </w:tc>
      </w:tr>
    </w:tbl>
    <w:p w:rsidRPr="00006A4F" w:rsidR="00B4478F" w:rsidP="298E7753" w:rsidRDefault="00B4478F" w14:paraId="5560C6D2" w14:textId="77777777">
      <w:pPr>
        <w:rPr>
          <w:rFonts w:ascii="Tahoma" w:hAnsi="Tahoma" w:eastAsia="Verdana" w:cs="Tahoma"/>
          <w:sz w:val="22"/>
          <w:szCs w:val="22"/>
        </w:rPr>
      </w:pPr>
    </w:p>
    <w:tbl>
      <w:tblPr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5702"/>
      </w:tblGrid>
      <w:tr w:rsidRPr="00006A4F" w:rsidR="00B4478F" w:rsidTr="298E7753" w14:paraId="4421FC6B" w14:textId="77777777">
        <w:trPr>
          <w:trHeight w:val="440"/>
          <w:jc w:val="center"/>
        </w:trPr>
        <w:tc>
          <w:tcPr>
            <w:tcW w:w="9464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vAlign w:val="center"/>
          </w:tcPr>
          <w:p w:rsidRPr="00006A4F" w:rsidR="00B4478F" w:rsidP="298E7753" w:rsidRDefault="298E7753" w14:paraId="7CB84452" w14:textId="77777777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JOB DIMENSIONS</w:t>
            </w:r>
          </w:p>
        </w:tc>
      </w:tr>
      <w:tr w:rsidRPr="00006A4F" w:rsidR="00B4478F" w:rsidTr="298E7753" w14:paraId="776CD2B8" w14:textId="77777777">
        <w:trPr>
          <w:trHeight w:val="440"/>
          <w:jc w:val="center"/>
        </w:trPr>
        <w:tc>
          <w:tcPr>
            <w:tcW w:w="376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vAlign w:val="center"/>
          </w:tcPr>
          <w:p w:rsidRPr="00006A4F" w:rsidR="00B4478F" w:rsidP="298E7753" w:rsidRDefault="298E7753" w14:paraId="66DD6DCF" w14:textId="77777777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Annual budgetary amounts</w:t>
            </w:r>
          </w:p>
        </w:tc>
        <w:tc>
          <w:tcPr>
            <w:tcW w:w="570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006A4F" w:rsidR="003F2E7D" w:rsidP="298E7753" w:rsidRDefault="003F2E7D" w14:paraId="10E9E116" w14:textId="1F62C0B4">
            <w:pPr>
              <w:rPr>
                <w:rFonts w:ascii="Tahoma" w:hAnsi="Tahoma" w:eastAsia="Verdana" w:cs="Tahoma"/>
                <w:sz w:val="22"/>
                <w:szCs w:val="22"/>
              </w:rPr>
            </w:pPr>
          </w:p>
        </w:tc>
      </w:tr>
      <w:tr w:rsidRPr="00006A4F" w:rsidR="00B4478F" w:rsidTr="298E7753" w14:paraId="09CEBB27" w14:textId="77777777">
        <w:trPr>
          <w:trHeight w:val="440"/>
          <w:jc w:val="center"/>
        </w:trPr>
        <w:tc>
          <w:tcPr>
            <w:tcW w:w="376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vAlign w:val="center"/>
          </w:tcPr>
          <w:p w:rsidRPr="00006A4F" w:rsidR="00B4478F" w:rsidP="298E7753" w:rsidRDefault="298E7753" w14:paraId="24DCD2DC" w14:textId="77777777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Number of staff reporting to the job holder</w:t>
            </w:r>
          </w:p>
        </w:tc>
        <w:tc>
          <w:tcPr>
            <w:tcW w:w="570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006A4F" w:rsidR="00162584" w:rsidP="298E7753" w:rsidRDefault="298E7753" w14:paraId="21AE2C5D" w14:textId="4874276C">
            <w:pPr>
              <w:widowControl/>
              <w:rPr>
                <w:rFonts w:ascii="Tahoma" w:hAnsi="Tahoma" w:eastAsia="Verdana" w:cs="Tahoma"/>
                <w:color w:val="auto"/>
                <w:sz w:val="22"/>
                <w:szCs w:val="22"/>
                <w:lang w:val="en-US" w:eastAsia="en-US"/>
              </w:rPr>
            </w:pPr>
            <w:r w:rsidRPr="00006A4F">
              <w:rPr>
                <w:rFonts w:ascii="Tahoma" w:hAnsi="Tahoma" w:eastAsia="Verdana" w:cs="Tahoma"/>
                <w:color w:val="auto"/>
                <w:sz w:val="22"/>
                <w:szCs w:val="22"/>
                <w:lang w:val="en-US" w:eastAsia="en-US"/>
              </w:rPr>
              <w:t xml:space="preserve">Direct </w:t>
            </w:r>
            <w:r w:rsidRPr="00006A4F" w:rsidR="00CF6C96">
              <w:rPr>
                <w:rFonts w:ascii="Tahoma" w:hAnsi="Tahoma" w:eastAsia="Verdana" w:cs="Tahoma"/>
                <w:color w:val="auto"/>
                <w:sz w:val="22"/>
                <w:szCs w:val="22"/>
                <w:lang w:val="en-US" w:eastAsia="en-US"/>
              </w:rPr>
              <w:t xml:space="preserve">Reports </w:t>
            </w:r>
            <w:r w:rsidRPr="00006A4F" w:rsidR="004D498B">
              <w:rPr>
                <w:rFonts w:ascii="Tahoma" w:hAnsi="Tahoma" w:eastAsia="Verdana" w:cs="Tahoma"/>
                <w:color w:val="auto"/>
                <w:sz w:val="22"/>
                <w:szCs w:val="22"/>
                <w:lang w:val="en-US" w:eastAsia="en-US"/>
              </w:rPr>
              <w:t>–</w:t>
            </w:r>
            <w:r w:rsidRPr="00006A4F" w:rsidR="00CF6C96">
              <w:rPr>
                <w:rFonts w:ascii="Tahoma" w:hAnsi="Tahoma" w:eastAsia="Verdana" w:cs="Tahoma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Pr="00006A4F" w:rsidR="00191C6F">
              <w:rPr>
                <w:rFonts w:ascii="Tahoma" w:hAnsi="Tahoma" w:eastAsia="Verdana" w:cs="Tahoma"/>
                <w:color w:val="auto"/>
                <w:sz w:val="22"/>
                <w:szCs w:val="22"/>
                <w:lang w:val="en-US" w:eastAsia="en-US"/>
              </w:rPr>
              <w:t>0</w:t>
            </w:r>
          </w:p>
          <w:p w:rsidRPr="00006A4F" w:rsidR="00B4478F" w:rsidP="298E7753" w:rsidRDefault="00162584" w14:paraId="68FE9609" w14:textId="2B192FBB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color w:val="auto"/>
                <w:sz w:val="22"/>
                <w:szCs w:val="22"/>
                <w:lang w:val="en-US" w:eastAsia="en-US"/>
              </w:rPr>
              <w:t xml:space="preserve">Indirect </w:t>
            </w:r>
            <w:r w:rsidRPr="00006A4F" w:rsidR="00F16D86">
              <w:rPr>
                <w:rFonts w:ascii="Tahoma" w:hAnsi="Tahoma" w:eastAsia="Verdana" w:cs="Tahoma"/>
                <w:color w:val="auto"/>
                <w:sz w:val="22"/>
                <w:szCs w:val="22"/>
                <w:lang w:val="en-US" w:eastAsia="en-US"/>
              </w:rPr>
              <w:t xml:space="preserve">Reports – </w:t>
            </w:r>
            <w:r w:rsidRPr="00006A4F" w:rsidR="00191C6F">
              <w:rPr>
                <w:rFonts w:ascii="Tahoma" w:hAnsi="Tahoma" w:eastAsia="Verdana" w:cs="Tahoma"/>
                <w:color w:val="auto"/>
                <w:sz w:val="22"/>
                <w:szCs w:val="22"/>
                <w:lang w:val="en-US" w:eastAsia="en-US"/>
              </w:rPr>
              <w:t>0</w:t>
            </w:r>
          </w:p>
        </w:tc>
      </w:tr>
      <w:tr w:rsidRPr="00006A4F" w:rsidR="00B4478F" w:rsidTr="298E7753" w14:paraId="059A8C52" w14:textId="77777777">
        <w:trPr>
          <w:trHeight w:val="440"/>
          <w:jc w:val="center"/>
        </w:trPr>
        <w:tc>
          <w:tcPr>
            <w:tcW w:w="376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vAlign w:val="center"/>
          </w:tcPr>
          <w:p w:rsidRPr="00006A4F" w:rsidR="00B4478F" w:rsidP="298E7753" w:rsidRDefault="298E7753" w14:paraId="5AEE7F83" w14:textId="77777777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Any other relevant statistics/information</w:t>
            </w:r>
          </w:p>
        </w:tc>
        <w:tc>
          <w:tcPr>
            <w:tcW w:w="570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006A4F" w:rsidR="00B4478F" w:rsidP="298E7753" w:rsidRDefault="000635CF" w14:paraId="0A9EB536" w14:textId="3723015E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sz w:val="22"/>
                <w:szCs w:val="22"/>
              </w:rPr>
              <w:t>May be a delegated as estates key holder.</w:t>
            </w:r>
          </w:p>
        </w:tc>
      </w:tr>
    </w:tbl>
    <w:p w:rsidRPr="00006A4F" w:rsidR="00B4478F" w:rsidP="298E7753" w:rsidRDefault="00B4478F" w14:paraId="6F49861D" w14:textId="77777777">
      <w:pPr>
        <w:rPr>
          <w:rFonts w:ascii="Tahoma" w:hAnsi="Tahoma" w:eastAsia="Verdana" w:cs="Tahoma"/>
          <w:sz w:val="22"/>
          <w:szCs w:val="22"/>
        </w:rPr>
      </w:pPr>
    </w:p>
    <w:tbl>
      <w:tblPr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Pr="00006A4F" w:rsidR="00B4478F" w:rsidTr="58D0BED3" w14:paraId="221DC13A" w14:textId="77777777">
        <w:trPr>
          <w:trHeight w:val="440"/>
          <w:jc w:val="center"/>
        </w:trPr>
        <w:tc>
          <w:tcPr>
            <w:tcW w:w="9464" w:type="dxa"/>
            <w:shd w:val="clear" w:color="auto" w:fill="DFDFDF"/>
            <w:vAlign w:val="center"/>
          </w:tcPr>
          <w:p w:rsidRPr="00006A4F" w:rsidR="00B4478F" w:rsidP="298E7753" w:rsidRDefault="298E7753" w14:paraId="72AAEB9C" w14:textId="77777777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b/>
                <w:bCs/>
                <w:sz w:val="22"/>
                <w:szCs w:val="22"/>
              </w:rPr>
              <w:t>WORKING ENVIRONMENT</w:t>
            </w:r>
          </w:p>
        </w:tc>
      </w:tr>
      <w:tr w:rsidRPr="00006A4F" w:rsidR="00B4478F" w:rsidTr="58D0BED3" w14:paraId="66C5F38D" w14:textId="77777777">
        <w:trPr>
          <w:jc w:val="center"/>
        </w:trPr>
        <w:tc>
          <w:tcPr>
            <w:tcW w:w="9464" w:type="dxa"/>
          </w:tcPr>
          <w:p w:rsidRPr="00006A4F" w:rsidR="001A4C85" w:rsidP="001A4C85" w:rsidRDefault="001A4C85" w14:paraId="3A6BCCBE" w14:textId="77777777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</w:pPr>
          </w:p>
          <w:p w:rsidRPr="00006A4F" w:rsidR="00B84CEF" w:rsidP="58D0BED3" w:rsidRDefault="591B3C8C" w14:paraId="0EBDA991" w14:textId="4EAF6969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</w:rPr>
              <w:t>Some manual handling</w:t>
            </w:r>
            <w:r w:rsidRPr="00006A4F" w:rsidR="3FE89A12">
              <w:rPr>
                <w:rStyle w:val="eop"/>
                <w:rFonts w:ascii="Tahoma" w:hAnsi="Tahoma" w:cs="Tahoma"/>
                <w:color w:val="000000" w:themeColor="text1"/>
                <w:sz w:val="22"/>
                <w:szCs w:val="22"/>
              </w:rPr>
              <w:t> </w:t>
            </w:r>
          </w:p>
          <w:p w:rsidRPr="00006A4F" w:rsidR="00B84CEF" w:rsidP="00B84CEF" w:rsidRDefault="00B84CEF" w14:paraId="1D1EC8E4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Some working at height</w:t>
            </w:r>
            <w:r w:rsidRPr="00006A4F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Pr="00006A4F" w:rsidR="00B84CEF" w:rsidP="00B84CEF" w:rsidRDefault="00B84CEF" w14:paraId="410D828F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Some working in confined spaces</w:t>
            </w:r>
            <w:r w:rsidRPr="00006A4F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Pr="00006A4F" w:rsidR="00B84CEF" w:rsidP="00B84CEF" w:rsidRDefault="00B84CEF" w14:paraId="3E567679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Some working outdoors</w:t>
            </w:r>
            <w:r w:rsidRPr="00006A4F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Pr="00006A4F" w:rsidR="00B84CEF" w:rsidP="00B84CEF" w:rsidRDefault="00B84CEF" w14:paraId="160BE796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Some working in high-noise environments</w:t>
            </w:r>
            <w:r w:rsidRPr="00006A4F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Pr="00006A4F" w:rsidR="00B84CEF" w:rsidP="00B84CEF" w:rsidRDefault="00B84CEF" w14:paraId="61C020FC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Some work with controlled substances</w:t>
            </w:r>
            <w:r w:rsidRPr="00006A4F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Pr="00006A4F" w:rsidR="00B84CEF" w:rsidP="00B84CEF" w:rsidRDefault="00B84CEF" w14:paraId="22BE45EE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lastRenderedPageBreak/>
              <w:t>Regular evening and weekend working</w:t>
            </w:r>
            <w:r w:rsidRPr="00006A4F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Pr="00006A4F" w:rsidR="00B84CEF" w:rsidP="00B84CEF" w:rsidRDefault="00B84CEF" w14:paraId="788D81E4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6A4F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Some overnight working</w:t>
            </w:r>
            <w:r w:rsidRPr="00006A4F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Pr="00006A4F" w:rsidR="00B4478F" w:rsidP="298E7753" w:rsidRDefault="005A689E" w14:paraId="157C0198" w14:textId="47A12DBD">
            <w:pPr>
              <w:spacing w:before="240"/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sz w:val="22"/>
                <w:szCs w:val="22"/>
              </w:rPr>
              <w:t>The M</w:t>
            </w:r>
            <w:r w:rsidRPr="00006A4F" w:rsidR="00F02747">
              <w:rPr>
                <w:rFonts w:ascii="Tahoma" w:hAnsi="Tahoma" w:eastAsia="Verdana" w:cs="Tahoma"/>
                <w:sz w:val="22"/>
                <w:szCs w:val="22"/>
              </w:rPr>
              <w:t>arlowe Trust is open to flexible working so talk to us about how you think you can best deliver this job and about your flexible working needs.</w:t>
            </w:r>
          </w:p>
          <w:p w:rsidRPr="00006A4F" w:rsidR="00F02747" w:rsidP="298E7753" w:rsidRDefault="00F02747" w14:paraId="4BDC8ACF" w14:textId="74442DDF">
            <w:pPr>
              <w:spacing w:before="240"/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sz w:val="22"/>
                <w:szCs w:val="22"/>
              </w:rPr>
              <w:t>T</w:t>
            </w:r>
            <w:r w:rsidRPr="00006A4F" w:rsidR="00107142">
              <w:rPr>
                <w:rFonts w:ascii="Tahoma" w:hAnsi="Tahoma" w:eastAsia="Verdana" w:cs="Tahoma"/>
                <w:sz w:val="22"/>
                <w:szCs w:val="22"/>
              </w:rPr>
              <w:t>he Marlow</w:t>
            </w:r>
            <w:r w:rsidRPr="00006A4F" w:rsidR="0094595B">
              <w:rPr>
                <w:rFonts w:ascii="Tahoma" w:hAnsi="Tahoma" w:eastAsia="Verdana" w:cs="Tahoma"/>
                <w:sz w:val="22"/>
                <w:szCs w:val="22"/>
              </w:rPr>
              <w:t>e</w:t>
            </w:r>
            <w:r w:rsidR="0038616F">
              <w:rPr>
                <w:rFonts w:ascii="Tahoma" w:hAnsi="Tahoma" w:eastAsia="Verdana" w:cs="Tahoma"/>
                <w:sz w:val="22"/>
                <w:szCs w:val="22"/>
              </w:rPr>
              <w:t xml:space="preserve"> Theatre</w:t>
            </w:r>
            <w:r w:rsidRPr="00006A4F" w:rsidR="0094595B">
              <w:rPr>
                <w:rFonts w:ascii="Tahoma" w:hAnsi="Tahoma" w:eastAsia="Verdana" w:cs="Tahoma"/>
                <w:sz w:val="22"/>
                <w:szCs w:val="22"/>
              </w:rPr>
              <w:t>’s</w:t>
            </w:r>
            <w:r w:rsidRPr="00006A4F" w:rsidR="00107142">
              <w:rPr>
                <w:rFonts w:ascii="Tahoma" w:hAnsi="Tahoma" w:eastAsia="Verdana" w:cs="Tahoma"/>
                <w:sz w:val="22"/>
                <w:szCs w:val="22"/>
              </w:rPr>
              <w:t xml:space="preserve"> performances happen mostly in the evenings and at weekends.  </w:t>
            </w:r>
            <w:proofErr w:type="gramStart"/>
            <w:r w:rsidRPr="00006A4F" w:rsidR="00A8229C">
              <w:rPr>
                <w:rFonts w:ascii="Tahoma" w:hAnsi="Tahoma" w:eastAsia="Verdana" w:cs="Tahoma"/>
                <w:sz w:val="22"/>
                <w:szCs w:val="22"/>
              </w:rPr>
              <w:t>In order to</w:t>
            </w:r>
            <w:proofErr w:type="gramEnd"/>
            <w:r w:rsidRPr="00006A4F" w:rsidR="00A8229C">
              <w:rPr>
                <w:rFonts w:ascii="Tahoma" w:hAnsi="Tahoma" w:eastAsia="Verdana" w:cs="Tahoma"/>
                <w:sz w:val="22"/>
                <w:szCs w:val="22"/>
              </w:rPr>
              <w:t xml:space="preserve"> deliver the best service to our customers, </w:t>
            </w:r>
            <w:proofErr w:type="gramStart"/>
            <w:r w:rsidRPr="00006A4F" w:rsidR="00A8229C">
              <w:rPr>
                <w:rFonts w:ascii="Tahoma" w:hAnsi="Tahoma" w:eastAsia="Verdana" w:cs="Tahoma"/>
                <w:sz w:val="22"/>
                <w:szCs w:val="22"/>
              </w:rPr>
              <w:t>all of</w:t>
            </w:r>
            <w:proofErr w:type="gramEnd"/>
            <w:r w:rsidRPr="00006A4F" w:rsidR="00A8229C">
              <w:rPr>
                <w:rFonts w:ascii="Tahoma" w:hAnsi="Tahoma" w:eastAsia="Verdana" w:cs="Tahoma"/>
                <w:sz w:val="22"/>
                <w:szCs w:val="22"/>
              </w:rPr>
              <w:t xml:space="preserve"> our posts</w:t>
            </w:r>
            <w:r w:rsidRPr="00006A4F" w:rsidR="00E84744">
              <w:rPr>
                <w:rFonts w:ascii="Tahoma" w:hAnsi="Tahoma" w:eastAsia="Verdana" w:cs="Tahoma"/>
                <w:sz w:val="22"/>
                <w:szCs w:val="22"/>
              </w:rPr>
              <w:t>, whether frontline, strategic</w:t>
            </w:r>
            <w:r w:rsidRPr="00006A4F" w:rsidR="00305D04">
              <w:rPr>
                <w:rFonts w:ascii="Tahoma" w:hAnsi="Tahoma" w:eastAsia="Verdana" w:cs="Tahoma"/>
                <w:sz w:val="22"/>
                <w:szCs w:val="22"/>
              </w:rPr>
              <w:t>, planning or</w:t>
            </w:r>
            <w:r w:rsidRPr="00006A4F" w:rsidR="00E84744">
              <w:rPr>
                <w:rFonts w:ascii="Tahoma" w:hAnsi="Tahoma" w:eastAsia="Verdana" w:cs="Tahoma"/>
                <w:sz w:val="22"/>
                <w:szCs w:val="22"/>
              </w:rPr>
              <w:t xml:space="preserve"> support roles,</w:t>
            </w:r>
            <w:r w:rsidRPr="00006A4F">
              <w:rPr>
                <w:rFonts w:ascii="Tahoma" w:hAnsi="Tahoma" w:eastAsia="Verdana" w:cs="Tahoma"/>
                <w:sz w:val="22"/>
                <w:szCs w:val="22"/>
              </w:rPr>
              <w:t xml:space="preserve"> require some evening and weekend working.</w:t>
            </w:r>
          </w:p>
        </w:tc>
      </w:tr>
    </w:tbl>
    <w:p w:rsidRPr="00006A4F" w:rsidR="00B4478F" w:rsidP="298E7753" w:rsidRDefault="00B4478F" w14:paraId="531D4595" w14:textId="77777777">
      <w:pPr>
        <w:rPr>
          <w:rFonts w:ascii="Tahoma" w:hAnsi="Tahoma" w:eastAsia="Verdana" w:cs="Tahoma"/>
          <w:sz w:val="22"/>
          <w:szCs w:val="22"/>
        </w:rPr>
      </w:pPr>
    </w:p>
    <w:tbl>
      <w:tblPr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Pr="00006A4F" w:rsidR="00B4478F" w:rsidTr="2B76F537" w14:paraId="43CD00FC" w14:textId="77777777">
        <w:trPr>
          <w:trHeight w:val="440"/>
          <w:jc w:val="center"/>
        </w:trPr>
        <w:tc>
          <w:tcPr>
            <w:tcW w:w="9464" w:type="dxa"/>
          </w:tcPr>
          <w:tbl>
            <w:tblPr>
              <w:tblW w:w="946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464"/>
            </w:tblGrid>
            <w:tr w:rsidRPr="00006A4F" w:rsidR="00B4478F" w:rsidTr="2B76F537" w14:paraId="0A70AC4D" w14:textId="77777777">
              <w:trPr>
                <w:trHeight w:val="454"/>
                <w:jc w:val="center"/>
              </w:trPr>
              <w:tc>
                <w:tcPr>
                  <w:tcW w:w="9464" w:type="dxa"/>
                  <w:tcBorders>
                    <w:left w:val="single" w:color="000000" w:themeColor="text1" w:sz="12" w:space="0"/>
                    <w:bottom w:val="single" w:color="auto" w:sz="4" w:space="0"/>
                  </w:tcBorders>
                  <w:shd w:val="clear" w:color="auto" w:fill="E0E0E0"/>
                  <w:vAlign w:val="center"/>
                </w:tcPr>
                <w:p w:rsidRPr="00006A4F" w:rsidR="00B4478F" w:rsidP="298E7753" w:rsidRDefault="298E7753" w14:paraId="25034B68" w14:textId="77777777">
                  <w:pPr>
                    <w:rPr>
                      <w:rFonts w:ascii="Tahoma" w:hAnsi="Tahoma" w:eastAsia="Verdana" w:cs="Tahoma"/>
                      <w:i/>
                      <w:iCs/>
                      <w:sz w:val="22"/>
                      <w:szCs w:val="22"/>
                    </w:rPr>
                  </w:pPr>
                  <w:r w:rsidRPr="00006A4F">
                    <w:rPr>
                      <w:rFonts w:ascii="Tahoma" w:hAnsi="Tahoma" w:eastAsia="Verdana" w:cs="Tahoma"/>
                      <w:b/>
                      <w:bCs/>
                      <w:sz w:val="22"/>
                      <w:szCs w:val="22"/>
                    </w:rPr>
                    <w:t>ORGANISATION CHART</w:t>
                  </w:r>
                </w:p>
              </w:tc>
            </w:tr>
            <w:tr w:rsidRPr="00006A4F" w:rsidR="00B4478F" w:rsidTr="2B76F537" w14:paraId="3A7AC311" w14:textId="77777777">
              <w:trPr>
                <w:trHeight w:val="454"/>
                <w:jc w:val="center"/>
              </w:trPr>
              <w:tc>
                <w:tcPr>
                  <w:tcW w:w="9464" w:type="dxa"/>
                  <w:tcBorders>
                    <w:top w:val="single" w:color="auto" w:sz="4" w:space="0"/>
                  </w:tcBorders>
                  <w:vAlign w:val="center"/>
                </w:tcPr>
                <w:p w:rsidRPr="00006A4F" w:rsidR="00B4478F" w:rsidP="298E7753" w:rsidRDefault="00B4478F" w14:paraId="0D9C266C" w14:textId="4ADB597A">
                  <w:pPr>
                    <w:widowControl/>
                    <w:rPr>
                      <w:rFonts w:ascii="Tahoma" w:hAnsi="Tahoma" w:eastAsia="Verdana" w:cs="Tahoma"/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Pr="00006A4F" w:rsidR="00B4478F" w:rsidP="70165AF0" w:rsidRDefault="70165AF0" w14:paraId="23349E9E" w14:textId="77777777">
            <w:pPr>
              <w:rPr>
                <w:rFonts w:ascii="Tahoma" w:hAnsi="Tahoma" w:eastAsia="Verdana" w:cs="Tahoma"/>
                <w:sz w:val="22"/>
                <w:szCs w:val="22"/>
              </w:rPr>
            </w:pPr>
            <w:r w:rsidRPr="00006A4F">
              <w:rPr>
                <w:rFonts w:ascii="Tahoma" w:hAnsi="Tahoma" w:eastAsia="Verdana" w:cs="Tahoma"/>
                <w:sz w:val="22"/>
                <w:szCs w:val="22"/>
              </w:rPr>
              <w:t>See attached</w:t>
            </w:r>
          </w:p>
          <w:p w:rsidRPr="00006A4F" w:rsidR="00AA4EBC" w:rsidP="70165AF0" w:rsidRDefault="00AA4EBC" w14:paraId="129A481B" w14:textId="1DD33CB1">
            <w:pPr>
              <w:rPr>
                <w:rFonts w:ascii="Tahoma" w:hAnsi="Tahoma" w:eastAsia="Verdana" w:cs="Tahoma"/>
                <w:sz w:val="22"/>
                <w:szCs w:val="22"/>
              </w:rPr>
            </w:pPr>
          </w:p>
        </w:tc>
      </w:tr>
    </w:tbl>
    <w:p w:rsidRPr="00006A4F" w:rsidR="00DC4F61" w:rsidP="298E7753" w:rsidRDefault="00DC4F61" w14:paraId="6A17C3AE" w14:textId="77777777">
      <w:pPr>
        <w:rPr>
          <w:rFonts w:ascii="Tahoma" w:hAnsi="Tahoma" w:eastAsia="Verdana" w:cs="Tahoma"/>
          <w:b/>
          <w:bCs/>
          <w:sz w:val="22"/>
          <w:szCs w:val="22"/>
        </w:rPr>
      </w:pPr>
    </w:p>
    <w:p w:rsidRPr="00006A4F" w:rsidR="00B4478F" w:rsidP="298E7753" w:rsidRDefault="3584F9AF" w14:paraId="0E1F4E17" w14:textId="5B075566">
      <w:pPr>
        <w:rPr>
          <w:rFonts w:ascii="Tahoma" w:hAnsi="Tahoma" w:eastAsia="Verdana" w:cs="Tahoma"/>
          <w:b/>
          <w:bCs/>
          <w:sz w:val="22"/>
          <w:szCs w:val="22"/>
        </w:rPr>
      </w:pPr>
      <w:r w:rsidRPr="00006A4F">
        <w:rPr>
          <w:rFonts w:ascii="Tahoma" w:hAnsi="Tahoma" w:eastAsia="Verdana" w:cs="Tahoma"/>
          <w:b/>
          <w:bCs/>
          <w:sz w:val="22"/>
          <w:szCs w:val="22"/>
        </w:rPr>
        <w:t xml:space="preserve">April </w:t>
      </w:r>
      <w:r w:rsidRPr="00006A4F" w:rsidR="003C013E">
        <w:rPr>
          <w:rFonts w:ascii="Tahoma" w:hAnsi="Tahoma" w:eastAsia="Verdana" w:cs="Tahoma"/>
          <w:b/>
          <w:bCs/>
          <w:sz w:val="22"/>
          <w:szCs w:val="22"/>
        </w:rPr>
        <w:t>2025</w:t>
      </w:r>
    </w:p>
    <w:sectPr w:rsidRPr="00006A4F" w:rsidR="00B4478F" w:rsidSect="004F5827">
      <w:headerReference w:type="default" r:id="rId11"/>
      <w:footerReference w:type="default" r:id="rId12"/>
      <w:pgSz w:w="11906" w:h="16838" w:orient="portrait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6A06" w:rsidRDefault="00416A06" w14:paraId="76DA3EDB" w14:textId="77777777">
      <w:r>
        <w:separator/>
      </w:r>
    </w:p>
  </w:endnote>
  <w:endnote w:type="continuationSeparator" w:id="0">
    <w:p w:rsidR="00416A06" w:rsidRDefault="00416A06" w14:paraId="794F1885" w14:textId="77777777">
      <w:r>
        <w:continuationSeparator/>
      </w:r>
    </w:p>
  </w:endnote>
  <w:endnote w:type="continuationNotice" w:id="1">
    <w:p w:rsidR="00416A06" w:rsidRDefault="00416A06" w14:paraId="63F83C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2F7862F9" w:rsidTr="2F7862F9" w14:paraId="65C97DCB" w14:textId="77777777">
      <w:tc>
        <w:tcPr>
          <w:tcW w:w="3009" w:type="dxa"/>
        </w:tcPr>
        <w:p w:rsidR="2F7862F9" w:rsidP="2F7862F9" w:rsidRDefault="2F7862F9" w14:paraId="093BF266" w14:textId="2E6A4885">
          <w:pPr>
            <w:pStyle w:val="Header"/>
            <w:ind w:left="-115"/>
          </w:pPr>
        </w:p>
      </w:tc>
      <w:tc>
        <w:tcPr>
          <w:tcW w:w="3009" w:type="dxa"/>
        </w:tcPr>
        <w:p w:rsidR="2F7862F9" w:rsidP="2F7862F9" w:rsidRDefault="2F7862F9" w14:paraId="5C97D8EA" w14:textId="3830A1C6">
          <w:pPr>
            <w:pStyle w:val="Header"/>
            <w:jc w:val="center"/>
          </w:pPr>
        </w:p>
      </w:tc>
      <w:tc>
        <w:tcPr>
          <w:tcW w:w="3009" w:type="dxa"/>
        </w:tcPr>
        <w:p w:rsidR="2F7862F9" w:rsidP="2F7862F9" w:rsidRDefault="2F7862F9" w14:paraId="2651C2D1" w14:textId="1ABE5196">
          <w:pPr>
            <w:pStyle w:val="Header"/>
            <w:ind w:right="-115"/>
            <w:jc w:val="right"/>
          </w:pPr>
        </w:p>
      </w:tc>
    </w:tr>
  </w:tbl>
  <w:p w:rsidR="2F7862F9" w:rsidP="2F7862F9" w:rsidRDefault="2F7862F9" w14:paraId="1D51A51A" w14:textId="5EB8B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6A06" w:rsidRDefault="00416A06" w14:paraId="3B30AE57" w14:textId="77777777">
      <w:r>
        <w:separator/>
      </w:r>
    </w:p>
  </w:footnote>
  <w:footnote w:type="continuationSeparator" w:id="0">
    <w:p w:rsidR="00416A06" w:rsidRDefault="00416A06" w14:paraId="052E2FE0" w14:textId="77777777">
      <w:r>
        <w:continuationSeparator/>
      </w:r>
    </w:p>
  </w:footnote>
  <w:footnote w:type="continuationNotice" w:id="1">
    <w:p w:rsidR="00416A06" w:rsidRDefault="00416A06" w14:paraId="1679DBC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2F7862F9" w:rsidTr="2F7862F9" w14:paraId="77498365" w14:textId="77777777">
      <w:tc>
        <w:tcPr>
          <w:tcW w:w="3009" w:type="dxa"/>
        </w:tcPr>
        <w:p w:rsidR="2F7862F9" w:rsidP="2F7862F9" w:rsidRDefault="2F7862F9" w14:paraId="7DD2A8EF" w14:textId="3E165D69">
          <w:pPr>
            <w:pStyle w:val="Header"/>
            <w:ind w:left="-115"/>
          </w:pPr>
        </w:p>
      </w:tc>
      <w:tc>
        <w:tcPr>
          <w:tcW w:w="3009" w:type="dxa"/>
        </w:tcPr>
        <w:p w:rsidR="2F7862F9" w:rsidP="2F7862F9" w:rsidRDefault="2F7862F9" w14:paraId="6699D695" w14:textId="7B308633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517E7">
            <w:rPr>
              <w:noProof/>
            </w:rPr>
            <w:t>1</w:t>
          </w:r>
          <w:r>
            <w:fldChar w:fldCharType="end"/>
          </w:r>
        </w:p>
      </w:tc>
      <w:tc>
        <w:tcPr>
          <w:tcW w:w="3009" w:type="dxa"/>
        </w:tcPr>
        <w:p w:rsidR="2F7862F9" w:rsidP="2F7862F9" w:rsidRDefault="2F7862F9" w14:paraId="0F780361" w14:textId="27B2386A">
          <w:pPr>
            <w:pStyle w:val="Header"/>
            <w:ind w:right="-115"/>
            <w:jc w:val="right"/>
          </w:pPr>
        </w:p>
      </w:tc>
    </w:tr>
  </w:tbl>
  <w:p w:rsidR="2F7862F9" w:rsidP="2F7862F9" w:rsidRDefault="2F7862F9" w14:paraId="7B9C7339" w14:textId="5E537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401"/>
    <w:multiLevelType w:val="hybridMultilevel"/>
    <w:tmpl w:val="91FAB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6769EC"/>
    <w:multiLevelType w:val="hybridMultilevel"/>
    <w:tmpl w:val="8E42F892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2" w15:restartNumberingAfterBreak="0">
    <w:nsid w:val="08C06E88"/>
    <w:multiLevelType w:val="multilevel"/>
    <w:tmpl w:val="5AA0219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vertAlign w:val="baseline"/>
      </w:rPr>
    </w:lvl>
  </w:abstractNum>
  <w:abstractNum w:abstractNumId="3" w15:restartNumberingAfterBreak="0">
    <w:nsid w:val="0E9C368A"/>
    <w:multiLevelType w:val="hybridMultilevel"/>
    <w:tmpl w:val="6F1C1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BE1CEA"/>
    <w:multiLevelType w:val="hybridMultilevel"/>
    <w:tmpl w:val="CE064A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1A35A9"/>
    <w:multiLevelType w:val="hybridMultilevel"/>
    <w:tmpl w:val="AFA26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F5A67"/>
    <w:multiLevelType w:val="multilevel"/>
    <w:tmpl w:val="1036645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76" w:hanging="396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87" w:hanging="302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916" w:hanging="395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36" w:hanging="396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47" w:hanging="302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76" w:hanging="396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96" w:hanging="396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507" w:hanging="302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 w15:restartNumberingAfterBreak="0">
    <w:nsid w:val="190D4782"/>
    <w:multiLevelType w:val="hybridMultilevel"/>
    <w:tmpl w:val="2BD4C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C96627"/>
    <w:multiLevelType w:val="hybridMultilevel"/>
    <w:tmpl w:val="791219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3E4F8D"/>
    <w:multiLevelType w:val="hybridMultilevel"/>
    <w:tmpl w:val="45BEE1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80244D"/>
    <w:multiLevelType w:val="hybridMultilevel"/>
    <w:tmpl w:val="9BB290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B16EB6"/>
    <w:multiLevelType w:val="hybridMultilevel"/>
    <w:tmpl w:val="0D82735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2" w15:restartNumberingAfterBreak="0">
    <w:nsid w:val="296C569B"/>
    <w:multiLevelType w:val="multilevel"/>
    <w:tmpl w:val="3FB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845B3"/>
    <w:multiLevelType w:val="hybridMultilevel"/>
    <w:tmpl w:val="5E148CD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140CB5"/>
    <w:multiLevelType w:val="hybridMultilevel"/>
    <w:tmpl w:val="7D66460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83A55CD"/>
    <w:multiLevelType w:val="hybridMultilevel"/>
    <w:tmpl w:val="1414CA96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6" w15:restartNumberingAfterBreak="0">
    <w:nsid w:val="43FA219A"/>
    <w:multiLevelType w:val="hybridMultilevel"/>
    <w:tmpl w:val="90489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942839"/>
    <w:multiLevelType w:val="hybridMultilevel"/>
    <w:tmpl w:val="90E052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5A1955"/>
    <w:multiLevelType w:val="hybridMultilevel"/>
    <w:tmpl w:val="F9527D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8F791C"/>
    <w:multiLevelType w:val="hybridMultilevel"/>
    <w:tmpl w:val="168EAC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414584"/>
    <w:multiLevelType w:val="hybridMultilevel"/>
    <w:tmpl w:val="42A2C20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21" w15:restartNumberingAfterBreak="0">
    <w:nsid w:val="65872669"/>
    <w:multiLevelType w:val="multilevel"/>
    <w:tmpl w:val="8A6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827674D"/>
    <w:multiLevelType w:val="hybridMultilevel"/>
    <w:tmpl w:val="A6CC6A8C"/>
    <w:lvl w:ilvl="0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68B6550E"/>
    <w:multiLevelType w:val="hybridMultilevel"/>
    <w:tmpl w:val="986E631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4A0788"/>
    <w:multiLevelType w:val="hybridMultilevel"/>
    <w:tmpl w:val="601A2F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B052C1"/>
    <w:multiLevelType w:val="hybridMultilevel"/>
    <w:tmpl w:val="23642CB8"/>
    <w:lvl w:ilvl="0" w:tplc="59D6FC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mallCaps w:val="0"/>
        <w:strike w:val="0"/>
        <w:color w:val="000000"/>
        <w:sz w:val="20"/>
        <w:szCs w:val="20"/>
        <w:u w:val="none"/>
        <w:vertAlign w:val="baseline"/>
      </w:rPr>
    </w:lvl>
    <w:lvl w:ilvl="1" w:tplc="BE6245D6">
      <w:start w:val="1"/>
      <w:numFmt w:val="lowerLetter"/>
      <w:lvlText w:val="%2."/>
      <w:lvlJc w:val="left"/>
      <w:pPr>
        <w:ind w:left="1410" w:hanging="330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2" w:tplc="AA18EEF4">
      <w:start w:val="1"/>
      <w:numFmt w:val="lowerRoman"/>
      <w:lvlText w:val="%3."/>
      <w:lvlJc w:val="left"/>
      <w:pPr>
        <w:ind w:left="2135" w:hanging="271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3" w:tplc="8AE882F0">
      <w:start w:val="1"/>
      <w:numFmt w:val="decimal"/>
      <w:lvlText w:val="%4."/>
      <w:lvlJc w:val="left"/>
      <w:pPr>
        <w:ind w:left="2850" w:hanging="330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4" w:tplc="CEB6D078">
      <w:start w:val="1"/>
      <w:numFmt w:val="lowerLetter"/>
      <w:lvlText w:val="%5."/>
      <w:lvlJc w:val="left"/>
      <w:pPr>
        <w:ind w:left="3570" w:hanging="330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5" w:tplc="1B96B99E">
      <w:start w:val="1"/>
      <w:numFmt w:val="lowerRoman"/>
      <w:lvlText w:val="%6."/>
      <w:lvlJc w:val="left"/>
      <w:pPr>
        <w:ind w:left="4295" w:hanging="271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6" w:tplc="5C0A7822">
      <w:start w:val="1"/>
      <w:numFmt w:val="decimal"/>
      <w:lvlText w:val="%7."/>
      <w:lvlJc w:val="left"/>
      <w:pPr>
        <w:ind w:left="5010" w:hanging="330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7" w:tplc="3822DF76">
      <w:start w:val="1"/>
      <w:numFmt w:val="lowerLetter"/>
      <w:lvlText w:val="%8."/>
      <w:lvlJc w:val="left"/>
      <w:pPr>
        <w:ind w:left="5730" w:hanging="330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  <w:lvl w:ilvl="8" w:tplc="553C66C0">
      <w:start w:val="1"/>
      <w:numFmt w:val="lowerRoman"/>
      <w:lvlText w:val="%9."/>
      <w:lvlJc w:val="left"/>
      <w:pPr>
        <w:ind w:left="6455" w:hanging="271"/>
      </w:pPr>
      <w:rPr>
        <w:rFonts w:ascii="Arial" w:hAnsi="Arial" w:eastAsia="Arial" w:cs="Arial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6" w15:restartNumberingAfterBreak="0">
    <w:nsid w:val="76E926A2"/>
    <w:multiLevelType w:val="hybridMultilevel"/>
    <w:tmpl w:val="456248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64775B"/>
    <w:multiLevelType w:val="hybridMultilevel"/>
    <w:tmpl w:val="6538AD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EC037F"/>
    <w:multiLevelType w:val="hybridMultilevel"/>
    <w:tmpl w:val="AF1678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B34B0F"/>
    <w:multiLevelType w:val="hybridMultilevel"/>
    <w:tmpl w:val="7B029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3080">
    <w:abstractNumId w:val="2"/>
  </w:num>
  <w:num w:numId="2" w16cid:durableId="1461411425">
    <w:abstractNumId w:val="27"/>
  </w:num>
  <w:num w:numId="3" w16cid:durableId="1885486301">
    <w:abstractNumId w:val="25"/>
  </w:num>
  <w:num w:numId="4" w16cid:durableId="1117944262">
    <w:abstractNumId w:val="6"/>
  </w:num>
  <w:num w:numId="5" w16cid:durableId="1244991570">
    <w:abstractNumId w:val="8"/>
  </w:num>
  <w:num w:numId="6" w16cid:durableId="1056782782">
    <w:abstractNumId w:val="3"/>
  </w:num>
  <w:num w:numId="7" w16cid:durableId="1082410157">
    <w:abstractNumId w:val="16"/>
  </w:num>
  <w:num w:numId="8" w16cid:durableId="1602105488">
    <w:abstractNumId w:val="12"/>
  </w:num>
  <w:num w:numId="9" w16cid:durableId="953442262">
    <w:abstractNumId w:val="5"/>
  </w:num>
  <w:num w:numId="10" w16cid:durableId="1035158187">
    <w:abstractNumId w:val="9"/>
  </w:num>
  <w:num w:numId="11" w16cid:durableId="1287128208">
    <w:abstractNumId w:val="24"/>
  </w:num>
  <w:num w:numId="12" w16cid:durableId="1496144542">
    <w:abstractNumId w:val="26"/>
  </w:num>
  <w:num w:numId="13" w16cid:durableId="1013189276">
    <w:abstractNumId w:val="1"/>
  </w:num>
  <w:num w:numId="14" w16cid:durableId="1073940003">
    <w:abstractNumId w:val="29"/>
  </w:num>
  <w:num w:numId="15" w16cid:durableId="975381267">
    <w:abstractNumId w:val="13"/>
  </w:num>
  <w:num w:numId="16" w16cid:durableId="2018187704">
    <w:abstractNumId w:val="22"/>
  </w:num>
  <w:num w:numId="17" w16cid:durableId="822356394">
    <w:abstractNumId w:val="7"/>
  </w:num>
  <w:num w:numId="18" w16cid:durableId="1033767717">
    <w:abstractNumId w:val="23"/>
  </w:num>
  <w:num w:numId="19" w16cid:durableId="262688868">
    <w:abstractNumId w:val="1"/>
  </w:num>
  <w:num w:numId="20" w16cid:durableId="509951251">
    <w:abstractNumId w:val="11"/>
  </w:num>
  <w:num w:numId="21" w16cid:durableId="338196190">
    <w:abstractNumId w:val="20"/>
  </w:num>
  <w:num w:numId="22" w16cid:durableId="1798377738">
    <w:abstractNumId w:val="18"/>
  </w:num>
  <w:num w:numId="23" w16cid:durableId="2130542506">
    <w:abstractNumId w:val="14"/>
  </w:num>
  <w:num w:numId="24" w16cid:durableId="66222274">
    <w:abstractNumId w:val="4"/>
  </w:num>
  <w:num w:numId="25" w16cid:durableId="518274996">
    <w:abstractNumId w:val="0"/>
  </w:num>
  <w:num w:numId="26" w16cid:durableId="227810899">
    <w:abstractNumId w:val="28"/>
  </w:num>
  <w:num w:numId="27" w16cid:durableId="2116317404">
    <w:abstractNumId w:val="21"/>
  </w:num>
  <w:num w:numId="28" w16cid:durableId="664014199">
    <w:abstractNumId w:val="17"/>
  </w:num>
  <w:num w:numId="29" w16cid:durableId="1433935823">
    <w:abstractNumId w:val="15"/>
  </w:num>
  <w:num w:numId="30" w16cid:durableId="513617902">
    <w:abstractNumId w:val="19"/>
  </w:num>
  <w:num w:numId="31" w16cid:durableId="747000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8F"/>
    <w:rsid w:val="00006A4F"/>
    <w:rsid w:val="000127C5"/>
    <w:rsid w:val="000204AA"/>
    <w:rsid w:val="00022714"/>
    <w:rsid w:val="000228E0"/>
    <w:rsid w:val="0002383F"/>
    <w:rsid w:val="00031223"/>
    <w:rsid w:val="00032775"/>
    <w:rsid w:val="00036A09"/>
    <w:rsid w:val="00040FCC"/>
    <w:rsid w:val="00046CB1"/>
    <w:rsid w:val="00050807"/>
    <w:rsid w:val="00054C19"/>
    <w:rsid w:val="00062E8F"/>
    <w:rsid w:val="000635CF"/>
    <w:rsid w:val="000661C3"/>
    <w:rsid w:val="00066C40"/>
    <w:rsid w:val="000705AD"/>
    <w:rsid w:val="0009287D"/>
    <w:rsid w:val="00093A6D"/>
    <w:rsid w:val="000A02BF"/>
    <w:rsid w:val="000A53DA"/>
    <w:rsid w:val="000B3641"/>
    <w:rsid w:val="000B599C"/>
    <w:rsid w:val="000B6067"/>
    <w:rsid w:val="000C390D"/>
    <w:rsid w:val="000D1C19"/>
    <w:rsid w:val="000E1D2D"/>
    <w:rsid w:val="000E1FD8"/>
    <w:rsid w:val="000E435C"/>
    <w:rsid w:val="000F3203"/>
    <w:rsid w:val="0010027C"/>
    <w:rsid w:val="00107142"/>
    <w:rsid w:val="00111C03"/>
    <w:rsid w:val="001123AA"/>
    <w:rsid w:val="001134E7"/>
    <w:rsid w:val="001141B1"/>
    <w:rsid w:val="00115308"/>
    <w:rsid w:val="00126776"/>
    <w:rsid w:val="00132C7F"/>
    <w:rsid w:val="001424DF"/>
    <w:rsid w:val="00146B35"/>
    <w:rsid w:val="00152160"/>
    <w:rsid w:val="0016139A"/>
    <w:rsid w:val="00162584"/>
    <w:rsid w:val="00166653"/>
    <w:rsid w:val="00167443"/>
    <w:rsid w:val="00172CF5"/>
    <w:rsid w:val="00185495"/>
    <w:rsid w:val="00185754"/>
    <w:rsid w:val="00191C6F"/>
    <w:rsid w:val="00194D35"/>
    <w:rsid w:val="001A4C85"/>
    <w:rsid w:val="001A7E78"/>
    <w:rsid w:val="001B5B0A"/>
    <w:rsid w:val="001C7917"/>
    <w:rsid w:val="001D12E4"/>
    <w:rsid w:val="001D2187"/>
    <w:rsid w:val="001D3353"/>
    <w:rsid w:val="0020024E"/>
    <w:rsid w:val="0020243E"/>
    <w:rsid w:val="00217556"/>
    <w:rsid w:val="00217904"/>
    <w:rsid w:val="002223B1"/>
    <w:rsid w:val="00225CC0"/>
    <w:rsid w:val="00226C1C"/>
    <w:rsid w:val="002302E6"/>
    <w:rsid w:val="00231329"/>
    <w:rsid w:val="002440F7"/>
    <w:rsid w:val="002451E6"/>
    <w:rsid w:val="00253E59"/>
    <w:rsid w:val="00254A43"/>
    <w:rsid w:val="00261916"/>
    <w:rsid w:val="002702A9"/>
    <w:rsid w:val="00270695"/>
    <w:rsid w:val="00270B80"/>
    <w:rsid w:val="00271D05"/>
    <w:rsid w:val="00274E5D"/>
    <w:rsid w:val="002811F7"/>
    <w:rsid w:val="00291755"/>
    <w:rsid w:val="00296129"/>
    <w:rsid w:val="002A0362"/>
    <w:rsid w:val="002A5448"/>
    <w:rsid w:val="002A6A50"/>
    <w:rsid w:val="002A6E97"/>
    <w:rsid w:val="002A744F"/>
    <w:rsid w:val="002B1DB1"/>
    <w:rsid w:val="002C3EEE"/>
    <w:rsid w:val="002C727C"/>
    <w:rsid w:val="002D4B7B"/>
    <w:rsid w:val="002D71CA"/>
    <w:rsid w:val="002E2D6E"/>
    <w:rsid w:val="002E3B8F"/>
    <w:rsid w:val="002E3E1C"/>
    <w:rsid w:val="002E53E0"/>
    <w:rsid w:val="002E5896"/>
    <w:rsid w:val="002F3234"/>
    <w:rsid w:val="002F43D4"/>
    <w:rsid w:val="003004FD"/>
    <w:rsid w:val="00305D04"/>
    <w:rsid w:val="003061D0"/>
    <w:rsid w:val="00320157"/>
    <w:rsid w:val="003242D2"/>
    <w:rsid w:val="00325015"/>
    <w:rsid w:val="003308EA"/>
    <w:rsid w:val="00331842"/>
    <w:rsid w:val="00334F04"/>
    <w:rsid w:val="00341C81"/>
    <w:rsid w:val="00344D5E"/>
    <w:rsid w:val="0036255B"/>
    <w:rsid w:val="0036404B"/>
    <w:rsid w:val="0036466D"/>
    <w:rsid w:val="00367388"/>
    <w:rsid w:val="003700ED"/>
    <w:rsid w:val="003715CC"/>
    <w:rsid w:val="00383D41"/>
    <w:rsid w:val="0038616F"/>
    <w:rsid w:val="00394FF0"/>
    <w:rsid w:val="0039548E"/>
    <w:rsid w:val="00397966"/>
    <w:rsid w:val="003B16B3"/>
    <w:rsid w:val="003B429E"/>
    <w:rsid w:val="003B63ED"/>
    <w:rsid w:val="003B68BD"/>
    <w:rsid w:val="003B7D47"/>
    <w:rsid w:val="003C013E"/>
    <w:rsid w:val="003C0BB0"/>
    <w:rsid w:val="003C24BA"/>
    <w:rsid w:val="003C2D4F"/>
    <w:rsid w:val="003C36F8"/>
    <w:rsid w:val="003D5FFA"/>
    <w:rsid w:val="003E5E7C"/>
    <w:rsid w:val="003E681C"/>
    <w:rsid w:val="003F09F3"/>
    <w:rsid w:val="003F2E7D"/>
    <w:rsid w:val="003F437F"/>
    <w:rsid w:val="003F605E"/>
    <w:rsid w:val="00403C3A"/>
    <w:rsid w:val="0040756B"/>
    <w:rsid w:val="00412A3B"/>
    <w:rsid w:val="00416A06"/>
    <w:rsid w:val="00425069"/>
    <w:rsid w:val="004255CF"/>
    <w:rsid w:val="00426B9E"/>
    <w:rsid w:val="00432C2B"/>
    <w:rsid w:val="00435F2C"/>
    <w:rsid w:val="00435F5D"/>
    <w:rsid w:val="00453412"/>
    <w:rsid w:val="004557F0"/>
    <w:rsid w:val="00457DE7"/>
    <w:rsid w:val="004674D3"/>
    <w:rsid w:val="0047068D"/>
    <w:rsid w:val="004747E2"/>
    <w:rsid w:val="004776D9"/>
    <w:rsid w:val="00483367"/>
    <w:rsid w:val="004839DF"/>
    <w:rsid w:val="00493ADB"/>
    <w:rsid w:val="00497341"/>
    <w:rsid w:val="00497CE0"/>
    <w:rsid w:val="004A19A9"/>
    <w:rsid w:val="004B6950"/>
    <w:rsid w:val="004B70AB"/>
    <w:rsid w:val="004D498B"/>
    <w:rsid w:val="004F0BA1"/>
    <w:rsid w:val="004F3E74"/>
    <w:rsid w:val="004F5710"/>
    <w:rsid w:val="004F5827"/>
    <w:rsid w:val="004F7A9B"/>
    <w:rsid w:val="00502C07"/>
    <w:rsid w:val="00502C28"/>
    <w:rsid w:val="0050470B"/>
    <w:rsid w:val="00512BA8"/>
    <w:rsid w:val="00513620"/>
    <w:rsid w:val="00520A66"/>
    <w:rsid w:val="005218BB"/>
    <w:rsid w:val="00525100"/>
    <w:rsid w:val="00531313"/>
    <w:rsid w:val="00533029"/>
    <w:rsid w:val="005355BB"/>
    <w:rsid w:val="0054796B"/>
    <w:rsid w:val="005739AE"/>
    <w:rsid w:val="0057518F"/>
    <w:rsid w:val="00575DE6"/>
    <w:rsid w:val="00577889"/>
    <w:rsid w:val="00577C9E"/>
    <w:rsid w:val="00581600"/>
    <w:rsid w:val="005817D9"/>
    <w:rsid w:val="005869C0"/>
    <w:rsid w:val="00586BA2"/>
    <w:rsid w:val="00594BFF"/>
    <w:rsid w:val="005A23B6"/>
    <w:rsid w:val="005A38AB"/>
    <w:rsid w:val="005A55EC"/>
    <w:rsid w:val="005A689E"/>
    <w:rsid w:val="005B3DBE"/>
    <w:rsid w:val="005B748C"/>
    <w:rsid w:val="005B7611"/>
    <w:rsid w:val="005C3B60"/>
    <w:rsid w:val="005D33F3"/>
    <w:rsid w:val="005E0868"/>
    <w:rsid w:val="005E286B"/>
    <w:rsid w:val="005E4752"/>
    <w:rsid w:val="005F72DA"/>
    <w:rsid w:val="0060509C"/>
    <w:rsid w:val="006074A6"/>
    <w:rsid w:val="00615A82"/>
    <w:rsid w:val="00615F37"/>
    <w:rsid w:val="00617B7A"/>
    <w:rsid w:val="00621FC3"/>
    <w:rsid w:val="0062319F"/>
    <w:rsid w:val="00623ADB"/>
    <w:rsid w:val="00627A5E"/>
    <w:rsid w:val="006547C1"/>
    <w:rsid w:val="00661305"/>
    <w:rsid w:val="00661D87"/>
    <w:rsid w:val="006638C5"/>
    <w:rsid w:val="00663D33"/>
    <w:rsid w:val="0066618D"/>
    <w:rsid w:val="006704E4"/>
    <w:rsid w:val="006727AC"/>
    <w:rsid w:val="00677805"/>
    <w:rsid w:val="00686443"/>
    <w:rsid w:val="0069331F"/>
    <w:rsid w:val="00695DC0"/>
    <w:rsid w:val="006A0395"/>
    <w:rsid w:val="006A0FBD"/>
    <w:rsid w:val="006A32BA"/>
    <w:rsid w:val="006A3888"/>
    <w:rsid w:val="006A5E66"/>
    <w:rsid w:val="006B0B8B"/>
    <w:rsid w:val="006B222F"/>
    <w:rsid w:val="006B2EA2"/>
    <w:rsid w:val="006B3C75"/>
    <w:rsid w:val="006B6B55"/>
    <w:rsid w:val="006C6BBC"/>
    <w:rsid w:val="006D36DE"/>
    <w:rsid w:val="006D74E3"/>
    <w:rsid w:val="006E3D9D"/>
    <w:rsid w:val="006F17D5"/>
    <w:rsid w:val="00706E5C"/>
    <w:rsid w:val="007152EA"/>
    <w:rsid w:val="00721CDD"/>
    <w:rsid w:val="00725798"/>
    <w:rsid w:val="007329AF"/>
    <w:rsid w:val="00742910"/>
    <w:rsid w:val="007506AA"/>
    <w:rsid w:val="00752410"/>
    <w:rsid w:val="00753DDF"/>
    <w:rsid w:val="00765B6C"/>
    <w:rsid w:val="007768C4"/>
    <w:rsid w:val="007775D1"/>
    <w:rsid w:val="00777D74"/>
    <w:rsid w:val="00780170"/>
    <w:rsid w:val="00784495"/>
    <w:rsid w:val="00785613"/>
    <w:rsid w:val="00786B9E"/>
    <w:rsid w:val="00794E5A"/>
    <w:rsid w:val="007A1BFC"/>
    <w:rsid w:val="007A5A14"/>
    <w:rsid w:val="007B0131"/>
    <w:rsid w:val="007B2F4E"/>
    <w:rsid w:val="007C0612"/>
    <w:rsid w:val="007C547C"/>
    <w:rsid w:val="007C6BDF"/>
    <w:rsid w:val="007C7311"/>
    <w:rsid w:val="007D557B"/>
    <w:rsid w:val="007D7DDF"/>
    <w:rsid w:val="0081003B"/>
    <w:rsid w:val="00816FB9"/>
    <w:rsid w:val="008212C5"/>
    <w:rsid w:val="00822EDD"/>
    <w:rsid w:val="008262A4"/>
    <w:rsid w:val="00843A49"/>
    <w:rsid w:val="008444BF"/>
    <w:rsid w:val="00844969"/>
    <w:rsid w:val="0085340C"/>
    <w:rsid w:val="00854DD4"/>
    <w:rsid w:val="008703C3"/>
    <w:rsid w:val="00873E5B"/>
    <w:rsid w:val="008757B5"/>
    <w:rsid w:val="008901C0"/>
    <w:rsid w:val="00891665"/>
    <w:rsid w:val="00894876"/>
    <w:rsid w:val="008A650D"/>
    <w:rsid w:val="008B2EF2"/>
    <w:rsid w:val="008C082B"/>
    <w:rsid w:val="008D33C2"/>
    <w:rsid w:val="008D4A34"/>
    <w:rsid w:val="008D5D75"/>
    <w:rsid w:val="008E05C7"/>
    <w:rsid w:val="008E2391"/>
    <w:rsid w:val="008E3638"/>
    <w:rsid w:val="008E5E8E"/>
    <w:rsid w:val="008E70C2"/>
    <w:rsid w:val="008F347D"/>
    <w:rsid w:val="008F47CF"/>
    <w:rsid w:val="009220B4"/>
    <w:rsid w:val="0092366E"/>
    <w:rsid w:val="00924571"/>
    <w:rsid w:val="00941325"/>
    <w:rsid w:val="00943293"/>
    <w:rsid w:val="0094595B"/>
    <w:rsid w:val="00947B1C"/>
    <w:rsid w:val="00955593"/>
    <w:rsid w:val="00960CA0"/>
    <w:rsid w:val="009630CC"/>
    <w:rsid w:val="00974C1D"/>
    <w:rsid w:val="009754B5"/>
    <w:rsid w:val="009801BF"/>
    <w:rsid w:val="00986919"/>
    <w:rsid w:val="00986A86"/>
    <w:rsid w:val="00991980"/>
    <w:rsid w:val="00992F66"/>
    <w:rsid w:val="009A0EC7"/>
    <w:rsid w:val="009A230E"/>
    <w:rsid w:val="009A362E"/>
    <w:rsid w:val="009A424C"/>
    <w:rsid w:val="009A5D05"/>
    <w:rsid w:val="009B7789"/>
    <w:rsid w:val="009C1236"/>
    <w:rsid w:val="009C5CDB"/>
    <w:rsid w:val="009C6642"/>
    <w:rsid w:val="009C6710"/>
    <w:rsid w:val="009C70FB"/>
    <w:rsid w:val="009D640F"/>
    <w:rsid w:val="009E0AD0"/>
    <w:rsid w:val="009E1517"/>
    <w:rsid w:val="009E1685"/>
    <w:rsid w:val="009E3C7E"/>
    <w:rsid w:val="009F0C64"/>
    <w:rsid w:val="009F6E72"/>
    <w:rsid w:val="00A00165"/>
    <w:rsid w:val="00A07521"/>
    <w:rsid w:val="00A1046C"/>
    <w:rsid w:val="00A2140E"/>
    <w:rsid w:val="00A276E6"/>
    <w:rsid w:val="00A32554"/>
    <w:rsid w:val="00A33CEE"/>
    <w:rsid w:val="00A37BE3"/>
    <w:rsid w:val="00A4020D"/>
    <w:rsid w:val="00A409FC"/>
    <w:rsid w:val="00A51CFB"/>
    <w:rsid w:val="00A63F8C"/>
    <w:rsid w:val="00A65017"/>
    <w:rsid w:val="00A65DEE"/>
    <w:rsid w:val="00A759E3"/>
    <w:rsid w:val="00A76DDB"/>
    <w:rsid w:val="00A800D6"/>
    <w:rsid w:val="00A808DB"/>
    <w:rsid w:val="00A8148B"/>
    <w:rsid w:val="00A8229C"/>
    <w:rsid w:val="00A8450C"/>
    <w:rsid w:val="00A8663B"/>
    <w:rsid w:val="00A94117"/>
    <w:rsid w:val="00A96232"/>
    <w:rsid w:val="00A97718"/>
    <w:rsid w:val="00AA2F66"/>
    <w:rsid w:val="00AA4EBC"/>
    <w:rsid w:val="00AD2D68"/>
    <w:rsid w:val="00AF4B56"/>
    <w:rsid w:val="00B023A0"/>
    <w:rsid w:val="00B048D1"/>
    <w:rsid w:val="00B10088"/>
    <w:rsid w:val="00B11035"/>
    <w:rsid w:val="00B16B67"/>
    <w:rsid w:val="00B16E5A"/>
    <w:rsid w:val="00B21471"/>
    <w:rsid w:val="00B235EE"/>
    <w:rsid w:val="00B34707"/>
    <w:rsid w:val="00B360E2"/>
    <w:rsid w:val="00B37458"/>
    <w:rsid w:val="00B41A72"/>
    <w:rsid w:val="00B4478F"/>
    <w:rsid w:val="00B45D7E"/>
    <w:rsid w:val="00B45EA4"/>
    <w:rsid w:val="00B533C3"/>
    <w:rsid w:val="00B5566E"/>
    <w:rsid w:val="00B64C6E"/>
    <w:rsid w:val="00B66004"/>
    <w:rsid w:val="00B67BDD"/>
    <w:rsid w:val="00B82912"/>
    <w:rsid w:val="00B84CEF"/>
    <w:rsid w:val="00B91213"/>
    <w:rsid w:val="00B9291F"/>
    <w:rsid w:val="00BA6B37"/>
    <w:rsid w:val="00BA6CB5"/>
    <w:rsid w:val="00BB0728"/>
    <w:rsid w:val="00BB4853"/>
    <w:rsid w:val="00BB59EA"/>
    <w:rsid w:val="00BC2360"/>
    <w:rsid w:val="00BD041C"/>
    <w:rsid w:val="00BD0D55"/>
    <w:rsid w:val="00BD43E6"/>
    <w:rsid w:val="00BD5BCB"/>
    <w:rsid w:val="00BD7FC3"/>
    <w:rsid w:val="00BE00E9"/>
    <w:rsid w:val="00BE1085"/>
    <w:rsid w:val="00BE2368"/>
    <w:rsid w:val="00BE5C96"/>
    <w:rsid w:val="00BE673D"/>
    <w:rsid w:val="00BF3A29"/>
    <w:rsid w:val="00BF5FDB"/>
    <w:rsid w:val="00C03FED"/>
    <w:rsid w:val="00C065BD"/>
    <w:rsid w:val="00C124CC"/>
    <w:rsid w:val="00C177E9"/>
    <w:rsid w:val="00C31078"/>
    <w:rsid w:val="00C416A2"/>
    <w:rsid w:val="00C517E7"/>
    <w:rsid w:val="00C51DCA"/>
    <w:rsid w:val="00C53426"/>
    <w:rsid w:val="00C541CE"/>
    <w:rsid w:val="00C56F5C"/>
    <w:rsid w:val="00C57A87"/>
    <w:rsid w:val="00C61B70"/>
    <w:rsid w:val="00C6473E"/>
    <w:rsid w:val="00C67A0D"/>
    <w:rsid w:val="00C700FE"/>
    <w:rsid w:val="00C72B44"/>
    <w:rsid w:val="00C778B1"/>
    <w:rsid w:val="00C81554"/>
    <w:rsid w:val="00C8597E"/>
    <w:rsid w:val="00C872D9"/>
    <w:rsid w:val="00C87955"/>
    <w:rsid w:val="00C90F13"/>
    <w:rsid w:val="00C91369"/>
    <w:rsid w:val="00CB4731"/>
    <w:rsid w:val="00CC189C"/>
    <w:rsid w:val="00CC6044"/>
    <w:rsid w:val="00CD03E2"/>
    <w:rsid w:val="00CE1383"/>
    <w:rsid w:val="00CE7984"/>
    <w:rsid w:val="00CE7985"/>
    <w:rsid w:val="00CF3FAC"/>
    <w:rsid w:val="00CF6240"/>
    <w:rsid w:val="00CF6C96"/>
    <w:rsid w:val="00D0128B"/>
    <w:rsid w:val="00D216DD"/>
    <w:rsid w:val="00D21CCC"/>
    <w:rsid w:val="00D31075"/>
    <w:rsid w:val="00D33464"/>
    <w:rsid w:val="00D34ED5"/>
    <w:rsid w:val="00D417E3"/>
    <w:rsid w:val="00D5084E"/>
    <w:rsid w:val="00D5428C"/>
    <w:rsid w:val="00D55A40"/>
    <w:rsid w:val="00D61B2E"/>
    <w:rsid w:val="00D62788"/>
    <w:rsid w:val="00D73936"/>
    <w:rsid w:val="00D77E07"/>
    <w:rsid w:val="00D80CFD"/>
    <w:rsid w:val="00D83C5D"/>
    <w:rsid w:val="00D83E59"/>
    <w:rsid w:val="00DA4795"/>
    <w:rsid w:val="00DA7CE5"/>
    <w:rsid w:val="00DB1D80"/>
    <w:rsid w:val="00DC4F61"/>
    <w:rsid w:val="00DC669D"/>
    <w:rsid w:val="00DD7CA4"/>
    <w:rsid w:val="00DE2410"/>
    <w:rsid w:val="00DE446D"/>
    <w:rsid w:val="00DE488A"/>
    <w:rsid w:val="00DF2C51"/>
    <w:rsid w:val="00DF4BDF"/>
    <w:rsid w:val="00DF5015"/>
    <w:rsid w:val="00E017E8"/>
    <w:rsid w:val="00E05929"/>
    <w:rsid w:val="00E14FC5"/>
    <w:rsid w:val="00E26E68"/>
    <w:rsid w:val="00E35C47"/>
    <w:rsid w:val="00E3630B"/>
    <w:rsid w:val="00E427B0"/>
    <w:rsid w:val="00E445AB"/>
    <w:rsid w:val="00E46ADF"/>
    <w:rsid w:val="00E546A2"/>
    <w:rsid w:val="00E62077"/>
    <w:rsid w:val="00E6629B"/>
    <w:rsid w:val="00E6629C"/>
    <w:rsid w:val="00E72FC8"/>
    <w:rsid w:val="00E84744"/>
    <w:rsid w:val="00E85CE5"/>
    <w:rsid w:val="00E93BB4"/>
    <w:rsid w:val="00E95514"/>
    <w:rsid w:val="00E95992"/>
    <w:rsid w:val="00E95BDA"/>
    <w:rsid w:val="00E96B77"/>
    <w:rsid w:val="00EB1B06"/>
    <w:rsid w:val="00EB3EBA"/>
    <w:rsid w:val="00EB6C29"/>
    <w:rsid w:val="00EB7AF1"/>
    <w:rsid w:val="00EC1A89"/>
    <w:rsid w:val="00EC1E2B"/>
    <w:rsid w:val="00EC6902"/>
    <w:rsid w:val="00ED124A"/>
    <w:rsid w:val="00ED7DBB"/>
    <w:rsid w:val="00EE3267"/>
    <w:rsid w:val="00EE4835"/>
    <w:rsid w:val="00EE7CF7"/>
    <w:rsid w:val="00EF0C71"/>
    <w:rsid w:val="00F02747"/>
    <w:rsid w:val="00F03D61"/>
    <w:rsid w:val="00F064D9"/>
    <w:rsid w:val="00F16D86"/>
    <w:rsid w:val="00F237BD"/>
    <w:rsid w:val="00F24A03"/>
    <w:rsid w:val="00F25FBA"/>
    <w:rsid w:val="00F268DE"/>
    <w:rsid w:val="00F2D698"/>
    <w:rsid w:val="00F3364D"/>
    <w:rsid w:val="00F3627E"/>
    <w:rsid w:val="00F446FD"/>
    <w:rsid w:val="00F460C8"/>
    <w:rsid w:val="00F468B4"/>
    <w:rsid w:val="00F51D7A"/>
    <w:rsid w:val="00F53036"/>
    <w:rsid w:val="00F53619"/>
    <w:rsid w:val="00F619BB"/>
    <w:rsid w:val="00F634CF"/>
    <w:rsid w:val="00F74AD5"/>
    <w:rsid w:val="00F763AF"/>
    <w:rsid w:val="00F83684"/>
    <w:rsid w:val="00F85682"/>
    <w:rsid w:val="00F86E65"/>
    <w:rsid w:val="00F8736E"/>
    <w:rsid w:val="00F915EC"/>
    <w:rsid w:val="00FA545E"/>
    <w:rsid w:val="00FA5AF3"/>
    <w:rsid w:val="00FB0D87"/>
    <w:rsid w:val="00FB21D9"/>
    <w:rsid w:val="00FB5AE2"/>
    <w:rsid w:val="00FC61DE"/>
    <w:rsid w:val="00FD3B52"/>
    <w:rsid w:val="00FD412B"/>
    <w:rsid w:val="00FD7231"/>
    <w:rsid w:val="00FE1B29"/>
    <w:rsid w:val="00FE3307"/>
    <w:rsid w:val="00FE44A1"/>
    <w:rsid w:val="00FE685A"/>
    <w:rsid w:val="0220FB39"/>
    <w:rsid w:val="0361D7C2"/>
    <w:rsid w:val="0509771A"/>
    <w:rsid w:val="06BE626C"/>
    <w:rsid w:val="075C3218"/>
    <w:rsid w:val="07FDB7C2"/>
    <w:rsid w:val="08DF5B63"/>
    <w:rsid w:val="09317CDD"/>
    <w:rsid w:val="0A5D8AE2"/>
    <w:rsid w:val="0B082426"/>
    <w:rsid w:val="0BDE0111"/>
    <w:rsid w:val="0BE45FCA"/>
    <w:rsid w:val="0C6502E8"/>
    <w:rsid w:val="0CF0C6FF"/>
    <w:rsid w:val="0D7385A9"/>
    <w:rsid w:val="0E4304B9"/>
    <w:rsid w:val="0F0BC653"/>
    <w:rsid w:val="10173491"/>
    <w:rsid w:val="112A8776"/>
    <w:rsid w:val="1483D813"/>
    <w:rsid w:val="15C98DA3"/>
    <w:rsid w:val="160F8E16"/>
    <w:rsid w:val="18C854E5"/>
    <w:rsid w:val="19E22225"/>
    <w:rsid w:val="19EBE704"/>
    <w:rsid w:val="1AC1A096"/>
    <w:rsid w:val="1B01EF7C"/>
    <w:rsid w:val="1C91ADC0"/>
    <w:rsid w:val="1C946251"/>
    <w:rsid w:val="1D3EF023"/>
    <w:rsid w:val="1EBA8675"/>
    <w:rsid w:val="1FAAAF2A"/>
    <w:rsid w:val="23B50D4F"/>
    <w:rsid w:val="2452AD27"/>
    <w:rsid w:val="2591FD3C"/>
    <w:rsid w:val="25AC2BAE"/>
    <w:rsid w:val="26F7DC39"/>
    <w:rsid w:val="27D6B4C3"/>
    <w:rsid w:val="28B57C68"/>
    <w:rsid w:val="296898B1"/>
    <w:rsid w:val="298E7753"/>
    <w:rsid w:val="29E4D4D0"/>
    <w:rsid w:val="2B5FBB57"/>
    <w:rsid w:val="2B76F537"/>
    <w:rsid w:val="2B7C4D98"/>
    <w:rsid w:val="2C73F764"/>
    <w:rsid w:val="2E9B880B"/>
    <w:rsid w:val="2F7862F9"/>
    <w:rsid w:val="2F91C527"/>
    <w:rsid w:val="3057966E"/>
    <w:rsid w:val="30BCBB73"/>
    <w:rsid w:val="33217FE7"/>
    <w:rsid w:val="3552EB74"/>
    <w:rsid w:val="3584F9AF"/>
    <w:rsid w:val="35867694"/>
    <w:rsid w:val="35977897"/>
    <w:rsid w:val="37844B65"/>
    <w:rsid w:val="38D9FC5F"/>
    <w:rsid w:val="3A7A43F2"/>
    <w:rsid w:val="3B2407E3"/>
    <w:rsid w:val="3B96E920"/>
    <w:rsid w:val="3C2E3023"/>
    <w:rsid w:val="3CB36604"/>
    <w:rsid w:val="3EBAB314"/>
    <w:rsid w:val="3FE89A12"/>
    <w:rsid w:val="415F56C1"/>
    <w:rsid w:val="42912A75"/>
    <w:rsid w:val="438D43C5"/>
    <w:rsid w:val="44241998"/>
    <w:rsid w:val="469AD51B"/>
    <w:rsid w:val="4788A556"/>
    <w:rsid w:val="47B7E96B"/>
    <w:rsid w:val="483EDB42"/>
    <w:rsid w:val="49625CCF"/>
    <w:rsid w:val="4992A878"/>
    <w:rsid w:val="49BD25F2"/>
    <w:rsid w:val="49E9E656"/>
    <w:rsid w:val="4A147D07"/>
    <w:rsid w:val="4A2DE8F9"/>
    <w:rsid w:val="4BE10DC0"/>
    <w:rsid w:val="4C1DC143"/>
    <w:rsid w:val="4D04A200"/>
    <w:rsid w:val="4D0DDDAE"/>
    <w:rsid w:val="4DA552FA"/>
    <w:rsid w:val="4DB809D1"/>
    <w:rsid w:val="4E271A1D"/>
    <w:rsid w:val="4EA38E2E"/>
    <w:rsid w:val="4F0C5868"/>
    <w:rsid w:val="4F3F5532"/>
    <w:rsid w:val="4FB9D2B6"/>
    <w:rsid w:val="507A1B68"/>
    <w:rsid w:val="51205118"/>
    <w:rsid w:val="52072E94"/>
    <w:rsid w:val="537E57F6"/>
    <w:rsid w:val="539BE0C3"/>
    <w:rsid w:val="548B6B2A"/>
    <w:rsid w:val="57748A6C"/>
    <w:rsid w:val="5869C4E6"/>
    <w:rsid w:val="58D0BED3"/>
    <w:rsid w:val="591B3C8C"/>
    <w:rsid w:val="5A9BCCAD"/>
    <w:rsid w:val="5BD72B86"/>
    <w:rsid w:val="5CBDAF38"/>
    <w:rsid w:val="5D081630"/>
    <w:rsid w:val="5D333FB6"/>
    <w:rsid w:val="5E1BAF58"/>
    <w:rsid w:val="5EDADC31"/>
    <w:rsid w:val="5F2D5FE1"/>
    <w:rsid w:val="5FE6CFEC"/>
    <w:rsid w:val="602107CC"/>
    <w:rsid w:val="62B3836B"/>
    <w:rsid w:val="62DD0128"/>
    <w:rsid w:val="62F7624B"/>
    <w:rsid w:val="63CFD7D8"/>
    <w:rsid w:val="64D9051E"/>
    <w:rsid w:val="6515C9EE"/>
    <w:rsid w:val="6530EE55"/>
    <w:rsid w:val="6638D13A"/>
    <w:rsid w:val="69C494EA"/>
    <w:rsid w:val="6A854275"/>
    <w:rsid w:val="6C4C8E10"/>
    <w:rsid w:val="6C6A4866"/>
    <w:rsid w:val="6C917739"/>
    <w:rsid w:val="6D0385A4"/>
    <w:rsid w:val="6D92B219"/>
    <w:rsid w:val="6D9411F7"/>
    <w:rsid w:val="6DCC4F2C"/>
    <w:rsid w:val="6E8AF583"/>
    <w:rsid w:val="6ED57A44"/>
    <w:rsid w:val="6F81225C"/>
    <w:rsid w:val="70165AF0"/>
    <w:rsid w:val="70AE60AD"/>
    <w:rsid w:val="7136C0E7"/>
    <w:rsid w:val="739DC325"/>
    <w:rsid w:val="73EAF3FC"/>
    <w:rsid w:val="755C835D"/>
    <w:rsid w:val="75EF45A5"/>
    <w:rsid w:val="772596CA"/>
    <w:rsid w:val="78E093B8"/>
    <w:rsid w:val="7941CAE8"/>
    <w:rsid w:val="795BBE99"/>
    <w:rsid w:val="7BFF5E59"/>
    <w:rsid w:val="7C33E76E"/>
    <w:rsid w:val="7E5AE972"/>
    <w:rsid w:val="7F2F489B"/>
    <w:rsid w:val="7F9B9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83E7"/>
  <w15:chartTrackingRefBased/>
  <w15:docId w15:val="{13A62A17-A3C3-4EE7-8F09-B1E4F39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4478F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8F"/>
    <w:pPr>
      <w:widowControl/>
      <w:ind w:left="720"/>
      <w:contextualSpacing/>
    </w:pPr>
    <w:rPr>
      <w:color w:val="auto"/>
      <w:lang w:val="en-US"/>
    </w:rPr>
  </w:style>
  <w:style w:type="paragraph" w:styleId="NoSpacing">
    <w:name w:val="No Spacing"/>
    <w:uiPriority w:val="1"/>
    <w:qFormat/>
    <w:rsid w:val="00331842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5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1554"/>
    <w:rPr>
      <w:rFonts w:ascii="Segoe UI" w:hAnsi="Segoe UI" w:eastAsia="Times New Roman" w:cs="Segoe UI"/>
      <w:color w:val="000000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D55A4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6E6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86E65"/>
    <w:rPr>
      <w:rFonts w:ascii="Times New Roman" w:hAnsi="Times New Roman" w:eastAsia="Times New Roman" w:cs="Times New Roman"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CF6240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46C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1046C"/>
    <w:rPr>
      <w:rFonts w:ascii="Times New Roman" w:hAnsi="Times New Roman" w:eastAsia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4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1046C"/>
    <w:rPr>
      <w:rFonts w:ascii="Times New Roman" w:hAnsi="Times New Roman" w:eastAsia="Times New Roman" w:cs="Times New Roman"/>
      <w:b/>
      <w:bCs/>
      <w:color w:val="000000"/>
      <w:sz w:val="20"/>
      <w:szCs w:val="20"/>
      <w:lang w:eastAsia="en-GB"/>
    </w:rPr>
  </w:style>
  <w:style w:type="paragraph" w:styleId="xmsonormal" w:customStyle="1">
    <w:name w:val="x_msonormal"/>
    <w:basedOn w:val="Normal"/>
    <w:rsid w:val="009220B4"/>
    <w:pPr>
      <w:widowControl/>
    </w:pPr>
    <w:rPr>
      <w:rFonts w:ascii="Calibri" w:hAnsi="Calibri" w:cs="Calibri" w:eastAsiaTheme="minorHAnsi"/>
      <w:color w:val="auto"/>
      <w:sz w:val="22"/>
      <w:szCs w:val="22"/>
    </w:rPr>
  </w:style>
  <w:style w:type="character" w:styleId="normaltextrun" w:customStyle="1">
    <w:name w:val="normaltextrun"/>
    <w:basedOn w:val="DefaultParagraphFont"/>
    <w:rsid w:val="00991980"/>
  </w:style>
  <w:style w:type="character" w:styleId="eop" w:customStyle="1">
    <w:name w:val="eop"/>
    <w:basedOn w:val="DefaultParagraphFont"/>
    <w:rsid w:val="0092366E"/>
  </w:style>
  <w:style w:type="paragraph" w:styleId="paragraph" w:customStyle="1">
    <w:name w:val="paragraph"/>
    <w:basedOn w:val="Normal"/>
    <w:rsid w:val="00B84CEF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3bde21-ab3f-447e-90ca-5657df8d4ebd">
      <UserInfo>
        <DisplayName>Paula Gillespie</DisplayName>
        <AccountId>16</AccountId>
        <AccountType/>
      </UserInfo>
      <UserInfo>
        <DisplayName>Fiona Medeiros</DisplayName>
        <AccountId>14</AccountId>
        <AccountType/>
      </UserInfo>
    </SharedWithUsers>
    <lcf76f155ced4ddcb4097134ff3c332f xmlns="6f0c5d36-975a-417e-9384-19cc303f1a08">
      <Terms xmlns="http://schemas.microsoft.com/office/infopath/2007/PartnerControls"/>
    </lcf76f155ced4ddcb4097134ff3c332f>
    <TaxCatchAll xmlns="e03bde21-ab3f-447e-90ca-5657df8d4e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BB5A2A71EAE4582B8804EB3ECEC71" ma:contentTypeVersion="19" ma:contentTypeDescription="Create a new document." ma:contentTypeScope="" ma:versionID="f3b5301f3bbe97aaa79ad25476f6e0a5">
  <xsd:schema xmlns:xsd="http://www.w3.org/2001/XMLSchema" xmlns:xs="http://www.w3.org/2001/XMLSchema" xmlns:p="http://schemas.microsoft.com/office/2006/metadata/properties" xmlns:ns2="6f0c5d36-975a-417e-9384-19cc303f1a08" xmlns:ns3="e03bde21-ab3f-447e-90ca-5657df8d4ebd" targetNamespace="http://schemas.microsoft.com/office/2006/metadata/properties" ma:root="true" ma:fieldsID="77437b7fc2ac9aac743d5f33b027aa7c" ns2:_="" ns3:_="">
    <xsd:import namespace="6f0c5d36-975a-417e-9384-19cc303f1a08"/>
    <xsd:import namespace="e03bde21-ab3f-447e-90ca-5657df8d4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c5d36-975a-417e-9384-19cc303f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c1a620-df3e-4d33-ae2f-ec9509d9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bde21-ab3f-447e-90ca-5657df8d4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530fdf-4da5-43fb-abf6-ae93a2cfc650}" ma:internalName="TaxCatchAll" ma:showField="CatchAllData" ma:web="e03bde21-ab3f-447e-90ca-5657df8d4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9AFB0-E023-4D0D-9C96-CA7C185DABB6}">
  <ds:schemaRefs>
    <ds:schemaRef ds:uri="http://schemas.microsoft.com/office/2006/metadata/properties"/>
    <ds:schemaRef ds:uri="http://schemas.microsoft.com/office/infopath/2007/PartnerControls"/>
    <ds:schemaRef ds:uri="e03bde21-ab3f-447e-90ca-5657df8d4ebd"/>
    <ds:schemaRef ds:uri="6f0c5d36-975a-417e-9384-19cc303f1a08"/>
  </ds:schemaRefs>
</ds:datastoreItem>
</file>

<file path=customXml/itemProps2.xml><?xml version="1.0" encoding="utf-8"?>
<ds:datastoreItem xmlns:ds="http://schemas.openxmlformats.org/officeDocument/2006/customXml" ds:itemID="{96DE5B6E-1CBB-43DA-B51D-772ACE6D0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4C986-BDD5-4C3F-B216-1F83F15BE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c5d36-975a-417e-9384-19cc303f1a08"/>
    <ds:schemaRef ds:uri="e03bde21-ab3f-447e-90ca-5657df8d4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Carolyn Dobbie</dc:creator>
  <keywords/>
  <dc:description/>
  <lastModifiedBy>Kerry  Dougan</lastModifiedBy>
  <revision>3</revision>
  <lastPrinted>2019-01-26T11:03:00.0000000Z</lastPrinted>
  <dcterms:created xsi:type="dcterms:W3CDTF">2025-06-27T10:50:00.0000000Z</dcterms:created>
  <dcterms:modified xsi:type="dcterms:W3CDTF">2025-07-03T08:10:19.5578034Z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0x0101002ADBB5A2A71EAE4582B8804EB3ECEC71</vt:lpwstr>
  </property>
  <property fmtid="{D5CDD505-2E9C-101B-9397-08002B2CF9AE}" pid="3" name="Order">
    <vt:r8>1261500</vt:r8>
  </property>
  <property fmtid="{D5CDD505-2E9C-101B-9397-08002B2CF9AE}" pid="4" name="AuthorIds_UIVersion_5120">
    <vt:lpwstr>4,63</vt:lpwstr>
  </property>
  <property fmtid="{D5CDD505-2E9C-101B-9397-08002B2CF9AE}" pid="5" name="ComplianceAssetId">
    <vt:lpwstr/>
  </property>
  <property fmtid="{D5CDD505-2E9C-101B-9397-08002B2CF9AE}" pid="6" name="AuthorIds_UIVersion_2560">
    <vt:lpwstr>14</vt:lpwstr>
  </property>
  <property fmtid="{D5CDD505-2E9C-101B-9397-08002B2CF9AE}" pid="7" name="AuthorIds_UIVersion_3584">
    <vt:lpwstr>16</vt:lpwstr>
  </property>
  <property fmtid="{D5CDD505-2E9C-101B-9397-08002B2CF9AE}" pid="8" name="xd_Signature">
    <vt:bool>false</vt:bool>
  </property>
  <property fmtid="{D5CDD505-2E9C-101B-9397-08002B2CF9AE}" pid="9" name="SharedWithUsers">
    <vt:lpwstr>16;#Paula Gillespie;#14;#Fiona Medeiros</vt:lpwstr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