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FE1A2" w14:textId="31C33A5D" w:rsidR="00422568" w:rsidRPr="00C63ECD" w:rsidRDefault="00422568" w:rsidP="00422568">
      <w:pPr>
        <w:pStyle w:val="paragraph"/>
        <w:spacing w:before="0" w:beforeAutospacing="0" w:after="0" w:afterAutospacing="0"/>
        <w:textAlignment w:val="baseline"/>
        <w:rPr>
          <w:rStyle w:val="eop"/>
          <w:rFonts w:ascii="Tahoma" w:eastAsiaTheme="majorEastAsia" w:hAnsi="Tahoma" w:cs="Tahoma"/>
          <w:sz w:val="44"/>
          <w:szCs w:val="44"/>
        </w:rPr>
      </w:pPr>
      <w:r w:rsidRPr="00C63ECD">
        <w:rPr>
          <w:rStyle w:val="normaltextrun"/>
          <w:rFonts w:ascii="Tahoma" w:eastAsiaTheme="majorEastAsia" w:hAnsi="Tahoma" w:cs="Tahoma"/>
          <w:b/>
          <w:bCs/>
          <w:sz w:val="44"/>
          <w:szCs w:val="44"/>
        </w:rPr>
        <w:t xml:space="preserve">How to use our </w:t>
      </w:r>
      <w:r w:rsidR="001A64EF" w:rsidRPr="00C63ECD">
        <w:rPr>
          <w:rStyle w:val="normaltextrun"/>
          <w:rFonts w:ascii="Tahoma" w:eastAsiaTheme="majorEastAsia" w:hAnsi="Tahoma" w:cs="Tahoma"/>
          <w:b/>
          <w:bCs/>
          <w:sz w:val="44"/>
          <w:szCs w:val="44"/>
        </w:rPr>
        <w:t>Sennheiser Hearing Loop</w:t>
      </w:r>
    </w:p>
    <w:p w14:paraId="24F6CA66" w14:textId="0F63B7BE" w:rsidR="00422568" w:rsidRDefault="00422568" w:rsidP="00422568">
      <w:pPr>
        <w:pStyle w:val="paragraph"/>
        <w:spacing w:before="0" w:beforeAutospacing="0" w:after="0" w:afterAutospacing="0"/>
        <w:textAlignment w:val="baseline"/>
        <w:rPr>
          <w:rStyle w:val="eop"/>
          <w:rFonts w:ascii="Verdana" w:eastAsiaTheme="majorEastAsia" w:hAnsi="Verdana" w:cs="Segoe UI"/>
          <w:sz w:val="36"/>
          <w:szCs w:val="36"/>
        </w:rPr>
      </w:pPr>
      <w:r>
        <w:rPr>
          <w:rFonts w:ascii="Verdana" w:eastAsiaTheme="majorEastAsia" w:hAnsi="Verdana" w:cs="Segoe UI"/>
          <w:noProof/>
          <w:sz w:val="36"/>
          <w:szCs w:val="36"/>
          <w14:ligatures w14:val="standardContextual"/>
        </w:rPr>
        <mc:AlternateContent>
          <mc:Choice Requires="wps">
            <w:drawing>
              <wp:anchor distT="0" distB="0" distL="114300" distR="114300" simplePos="0" relativeHeight="251659264" behindDoc="0" locked="0" layoutInCell="1" allowOverlap="1" wp14:anchorId="7F8CA15A" wp14:editId="3421A58A">
                <wp:simplePos x="0" y="0"/>
                <wp:positionH relativeFrom="column">
                  <wp:posOffset>-16042</wp:posOffset>
                </wp:positionH>
                <wp:positionV relativeFrom="paragraph">
                  <wp:posOffset>138731</wp:posOffset>
                </wp:positionV>
                <wp:extent cx="5721684" cy="0"/>
                <wp:effectExtent l="0" t="0" r="6350" b="12700"/>
                <wp:wrapNone/>
                <wp:docPr id="1984180218" name="Straight Connector 1"/>
                <wp:cNvGraphicFramePr/>
                <a:graphic xmlns:a="http://schemas.openxmlformats.org/drawingml/2006/main">
                  <a:graphicData uri="http://schemas.microsoft.com/office/word/2010/wordprocessingShape">
                    <wps:wsp>
                      <wps:cNvCnPr/>
                      <wps:spPr>
                        <a:xfrm>
                          <a:off x="0" y="0"/>
                          <a:ext cx="5721684"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CAA67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0.9pt" to="449.3pt,10.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" strokecolor="black [3200]" strokeweight="1pt">
                <v:stroke joinstyle="miter"/>
              </v:line>
            </w:pict>
          </mc:Fallback>
        </mc:AlternateContent>
      </w:r>
    </w:p>
    <w:p w14:paraId="4A04552C" w14:textId="77777777" w:rsidR="00422568" w:rsidRDefault="00422568" w:rsidP="00422568">
      <w:pPr>
        <w:pStyle w:val="paragraph"/>
        <w:spacing w:before="0" w:beforeAutospacing="0" w:after="0" w:afterAutospacing="0"/>
        <w:textAlignment w:val="baseline"/>
        <w:rPr>
          <w:rStyle w:val="normaltextrun"/>
          <w:rFonts w:ascii="Verdana" w:eastAsiaTheme="majorEastAsia" w:hAnsi="Verdana" w:cs="Segoe UI"/>
          <w:sz w:val="28"/>
          <w:szCs w:val="28"/>
        </w:rPr>
      </w:pPr>
    </w:p>
    <w:p w14:paraId="7481BAB2" w14:textId="738F75F6" w:rsidR="001A64EF" w:rsidRPr="00C63ECD" w:rsidRDefault="001A64EF" w:rsidP="00422568">
      <w:pPr>
        <w:pStyle w:val="paragraph"/>
        <w:spacing w:before="0" w:beforeAutospacing="0" w:after="0" w:afterAutospacing="0"/>
        <w:textAlignment w:val="baseline"/>
        <w:rPr>
          <w:rStyle w:val="normaltextrun"/>
          <w:rFonts w:ascii="Tahoma" w:eastAsiaTheme="majorEastAsia" w:hAnsi="Tahoma" w:cs="Tahoma"/>
          <w:sz w:val="28"/>
          <w:szCs w:val="28"/>
        </w:rPr>
      </w:pPr>
      <w:r w:rsidRPr="00C63ECD">
        <w:rPr>
          <w:rStyle w:val="normaltextrun"/>
          <w:rFonts w:ascii="Tahoma" w:eastAsiaTheme="majorEastAsia" w:hAnsi="Tahoma" w:cs="Tahoma"/>
          <w:sz w:val="28"/>
          <w:szCs w:val="28"/>
        </w:rPr>
        <w:t xml:space="preserve">Welcome to </w:t>
      </w:r>
      <w:r w:rsidR="00C63ECD" w:rsidRPr="00C63ECD">
        <w:rPr>
          <w:rStyle w:val="normaltextrun"/>
          <w:rFonts w:ascii="Tahoma" w:eastAsiaTheme="majorEastAsia" w:hAnsi="Tahoma" w:cs="Tahoma"/>
          <w:sz w:val="28"/>
          <w:szCs w:val="28"/>
        </w:rPr>
        <w:t>t</w:t>
      </w:r>
      <w:r w:rsidRPr="00C63ECD">
        <w:rPr>
          <w:rStyle w:val="normaltextrun"/>
          <w:rFonts w:ascii="Tahoma" w:eastAsiaTheme="majorEastAsia" w:hAnsi="Tahoma" w:cs="Tahoma"/>
          <w:sz w:val="28"/>
          <w:szCs w:val="28"/>
        </w:rPr>
        <w:t>he Marlowe</w:t>
      </w:r>
      <w:r w:rsidR="00C63ECD" w:rsidRPr="00C63ECD">
        <w:rPr>
          <w:rStyle w:val="normaltextrun"/>
          <w:rFonts w:ascii="Tahoma" w:eastAsiaTheme="majorEastAsia" w:hAnsi="Tahoma" w:cs="Tahoma"/>
          <w:sz w:val="28"/>
          <w:szCs w:val="28"/>
        </w:rPr>
        <w:t xml:space="preserve"> Theatre</w:t>
      </w:r>
      <w:r w:rsidRPr="00C63ECD">
        <w:rPr>
          <w:rStyle w:val="normaltextrun"/>
          <w:rFonts w:ascii="Tahoma" w:eastAsiaTheme="majorEastAsia" w:hAnsi="Tahoma" w:cs="Tahoma"/>
          <w:sz w:val="28"/>
          <w:szCs w:val="28"/>
        </w:rPr>
        <w:t xml:space="preserve">. Our Sennheiser medallions provide a Hearing Loop service that amplifies the sound onstage in our </w:t>
      </w:r>
      <w:r w:rsidR="00C63ECD" w:rsidRPr="00C63ECD">
        <w:rPr>
          <w:rStyle w:val="normaltextrun"/>
          <w:rFonts w:ascii="Tahoma" w:eastAsiaTheme="majorEastAsia" w:hAnsi="Tahoma" w:cs="Tahoma"/>
          <w:sz w:val="28"/>
          <w:szCs w:val="28"/>
        </w:rPr>
        <w:t>Main House</w:t>
      </w:r>
      <w:r w:rsidRPr="00C63ECD">
        <w:rPr>
          <w:rStyle w:val="normaltextrun"/>
          <w:rFonts w:ascii="Tahoma" w:eastAsiaTheme="majorEastAsia" w:hAnsi="Tahoma" w:cs="Tahoma"/>
          <w:sz w:val="28"/>
          <w:szCs w:val="28"/>
        </w:rPr>
        <w:t xml:space="preserve"> and Studio. Our house microphones will pick up the audio at every show and for selected performances the actors will be wearing personal microphones so you can hear everything as if you were on the front row.</w:t>
      </w:r>
    </w:p>
    <w:p w14:paraId="5F3EBF92" w14:textId="77777777" w:rsidR="001A64EF" w:rsidRPr="00C63ECD" w:rsidRDefault="001A64EF" w:rsidP="00422568">
      <w:pPr>
        <w:pStyle w:val="paragraph"/>
        <w:spacing w:before="0" w:beforeAutospacing="0" w:after="0" w:afterAutospacing="0"/>
        <w:textAlignment w:val="baseline"/>
        <w:rPr>
          <w:rStyle w:val="normaltextrun"/>
          <w:rFonts w:ascii="Tahoma" w:eastAsiaTheme="majorEastAsia" w:hAnsi="Tahoma" w:cs="Tahoma"/>
          <w:sz w:val="28"/>
          <w:szCs w:val="28"/>
        </w:rPr>
      </w:pPr>
    </w:p>
    <w:p w14:paraId="6089BC2C" w14:textId="04B2F159" w:rsidR="00422568" w:rsidRPr="00C63ECD" w:rsidRDefault="001A64EF" w:rsidP="00422568">
      <w:pPr>
        <w:pStyle w:val="paragraph"/>
        <w:spacing w:before="0" w:beforeAutospacing="0" w:after="0" w:afterAutospacing="0"/>
        <w:textAlignment w:val="baseline"/>
        <w:rPr>
          <w:rFonts w:ascii="Tahoma" w:hAnsi="Tahoma" w:cs="Tahoma"/>
          <w:sz w:val="28"/>
          <w:szCs w:val="28"/>
        </w:rPr>
      </w:pPr>
      <w:r w:rsidRPr="00C63ECD">
        <w:rPr>
          <w:rStyle w:val="normaltextrun"/>
          <w:rFonts w:ascii="Tahoma" w:eastAsiaTheme="majorEastAsia" w:hAnsi="Tahoma" w:cs="Tahoma"/>
          <w:sz w:val="28"/>
          <w:szCs w:val="28"/>
        </w:rPr>
        <w:t>When you arrive at our Box Office, we will switch on your hearing loop and a member of Box Office staff will explain how it works.</w:t>
      </w:r>
    </w:p>
    <w:p w14:paraId="01EB6FA5" w14:textId="77777777" w:rsidR="00422568" w:rsidRPr="00C63ECD" w:rsidRDefault="00422568" w:rsidP="00422568">
      <w:pPr>
        <w:pStyle w:val="paragraph"/>
        <w:spacing w:before="0" w:beforeAutospacing="0" w:after="0" w:afterAutospacing="0"/>
        <w:textAlignment w:val="baseline"/>
        <w:rPr>
          <w:rStyle w:val="normaltextrun"/>
          <w:rFonts w:ascii="Tahoma" w:eastAsiaTheme="majorEastAsia" w:hAnsi="Tahoma" w:cs="Tahoma"/>
          <w:b/>
          <w:bCs/>
          <w:sz w:val="28"/>
          <w:szCs w:val="28"/>
        </w:rPr>
      </w:pPr>
    </w:p>
    <w:p w14:paraId="1F04C791" w14:textId="0D1CD8E8" w:rsidR="00422568" w:rsidRDefault="00422568" w:rsidP="00422568">
      <w:pPr>
        <w:pStyle w:val="paragraph"/>
        <w:spacing w:before="0" w:beforeAutospacing="0" w:after="0" w:afterAutospacing="0"/>
        <w:textAlignment w:val="baseline"/>
        <w:rPr>
          <w:rStyle w:val="eop"/>
          <w:rFonts w:ascii="Tahoma" w:eastAsiaTheme="majorEastAsia" w:hAnsi="Tahoma" w:cs="Tahoma"/>
          <w:sz w:val="28"/>
          <w:szCs w:val="28"/>
        </w:rPr>
      </w:pPr>
      <w:r w:rsidRPr="00C63ECD">
        <w:rPr>
          <w:rStyle w:val="normaltextrun"/>
          <w:rFonts w:ascii="Tahoma" w:eastAsiaTheme="majorEastAsia" w:hAnsi="Tahoma" w:cs="Tahoma"/>
          <w:b/>
          <w:bCs/>
          <w:sz w:val="28"/>
          <w:szCs w:val="28"/>
        </w:rPr>
        <w:t>Instructions</w:t>
      </w:r>
    </w:p>
    <w:p w14:paraId="4715ACCD" w14:textId="77777777" w:rsidR="00C63ECD" w:rsidRPr="00C63ECD" w:rsidRDefault="00C63ECD" w:rsidP="00422568">
      <w:pPr>
        <w:pStyle w:val="paragraph"/>
        <w:spacing w:before="0" w:beforeAutospacing="0" w:after="0" w:afterAutospacing="0"/>
        <w:textAlignment w:val="baseline"/>
        <w:rPr>
          <w:rFonts w:ascii="Tahoma" w:hAnsi="Tahoma" w:cs="Tahoma"/>
          <w:sz w:val="28"/>
          <w:szCs w:val="28"/>
        </w:rPr>
      </w:pPr>
    </w:p>
    <w:p w14:paraId="5430D4EF" w14:textId="61AD5FB1" w:rsidR="001A64EF" w:rsidRPr="00C63ECD" w:rsidRDefault="001A64EF" w:rsidP="001A64EF">
      <w:pPr>
        <w:pStyle w:val="paragraph"/>
        <w:spacing w:before="0" w:beforeAutospacing="0" w:after="0" w:afterAutospacing="0"/>
        <w:textAlignment w:val="baseline"/>
        <w:rPr>
          <w:rStyle w:val="normaltextrun"/>
          <w:rFonts w:ascii="Tahoma" w:eastAsiaTheme="majorEastAsia" w:hAnsi="Tahoma" w:cs="Tahoma"/>
          <w:sz w:val="28"/>
          <w:szCs w:val="28"/>
        </w:rPr>
      </w:pPr>
      <w:r w:rsidRPr="00C63ECD">
        <w:rPr>
          <w:rStyle w:val="normaltextrun"/>
          <w:rFonts w:ascii="Tahoma" w:eastAsiaTheme="majorEastAsia" w:hAnsi="Tahoma" w:cs="Tahoma"/>
          <w:sz w:val="28"/>
          <w:szCs w:val="28"/>
        </w:rPr>
        <w:t>Our hearing loop medallions can be worn around your neck</w:t>
      </w:r>
      <w:r w:rsidR="00C63ECD" w:rsidRPr="00C63ECD">
        <w:rPr>
          <w:rStyle w:val="normaltextrun"/>
          <w:rFonts w:ascii="Tahoma" w:eastAsiaTheme="majorEastAsia" w:hAnsi="Tahoma" w:cs="Tahoma"/>
          <w:sz w:val="28"/>
          <w:szCs w:val="28"/>
        </w:rPr>
        <w:t>*</w:t>
      </w:r>
      <w:r w:rsidRPr="00C63ECD">
        <w:rPr>
          <w:rStyle w:val="normaltextrun"/>
          <w:rFonts w:ascii="Tahoma" w:eastAsiaTheme="majorEastAsia" w:hAnsi="Tahoma" w:cs="Tahoma"/>
          <w:sz w:val="28"/>
          <w:szCs w:val="28"/>
        </w:rPr>
        <w:t xml:space="preserve"> and can be used with or without hearing aids.</w:t>
      </w:r>
    </w:p>
    <w:p w14:paraId="0A20C7F5" w14:textId="77777777" w:rsidR="001A64EF" w:rsidRPr="00C63ECD" w:rsidRDefault="001A64EF" w:rsidP="001A64EF">
      <w:pPr>
        <w:pStyle w:val="paragraph"/>
        <w:spacing w:before="0" w:beforeAutospacing="0" w:after="0" w:afterAutospacing="0"/>
        <w:textAlignment w:val="baseline"/>
        <w:rPr>
          <w:rStyle w:val="normaltextrun"/>
          <w:rFonts w:ascii="Tahoma" w:eastAsiaTheme="majorEastAsia" w:hAnsi="Tahoma" w:cs="Tahoma"/>
          <w:sz w:val="28"/>
          <w:szCs w:val="28"/>
        </w:rPr>
      </w:pPr>
    </w:p>
    <w:p w14:paraId="334D4D3C" w14:textId="77777777" w:rsidR="001A64EF" w:rsidRPr="00C63ECD" w:rsidRDefault="001A64EF" w:rsidP="001A64EF">
      <w:pPr>
        <w:pStyle w:val="paragraph"/>
        <w:spacing w:before="0" w:beforeAutospacing="0" w:after="0" w:afterAutospacing="0"/>
        <w:textAlignment w:val="baseline"/>
        <w:rPr>
          <w:rStyle w:val="eop"/>
          <w:rFonts w:ascii="Tahoma" w:eastAsiaTheme="majorEastAsia" w:hAnsi="Tahoma" w:cs="Tahoma"/>
          <w:sz w:val="28"/>
          <w:szCs w:val="28"/>
        </w:rPr>
      </w:pPr>
      <w:r w:rsidRPr="00C63ECD">
        <w:rPr>
          <w:rStyle w:val="normaltextrun"/>
          <w:rFonts w:ascii="Tahoma" w:eastAsiaTheme="majorEastAsia" w:hAnsi="Tahoma" w:cs="Tahoma"/>
          <w:sz w:val="28"/>
          <w:szCs w:val="28"/>
        </w:rPr>
        <w:t>If you wear a hearing aid, a loop will be provided which plugs into the device and can be worn around your neck. It contains a copper cable which creates a personal induction loop that you can connect to using the telecoil “T” or “loop” setting on your hearing aid(s).</w:t>
      </w:r>
    </w:p>
    <w:p w14:paraId="7BED95DE" w14:textId="77777777" w:rsidR="001A64EF" w:rsidRPr="00C63ECD" w:rsidRDefault="001A64EF" w:rsidP="001A64EF">
      <w:pPr>
        <w:pStyle w:val="paragraph"/>
        <w:spacing w:before="0" w:beforeAutospacing="0" w:after="0" w:afterAutospacing="0"/>
        <w:textAlignment w:val="baseline"/>
        <w:rPr>
          <w:rStyle w:val="eop"/>
          <w:rFonts w:ascii="Tahoma" w:eastAsiaTheme="majorEastAsia" w:hAnsi="Tahoma" w:cs="Tahoma"/>
          <w:sz w:val="28"/>
          <w:szCs w:val="28"/>
        </w:rPr>
      </w:pPr>
    </w:p>
    <w:p w14:paraId="6C4FD21C" w14:textId="77777777" w:rsidR="001A64EF" w:rsidRPr="00C63ECD" w:rsidRDefault="001A64EF" w:rsidP="001A64EF">
      <w:pPr>
        <w:pStyle w:val="paragraph"/>
        <w:numPr>
          <w:ilvl w:val="0"/>
          <w:numId w:val="3"/>
        </w:numPr>
        <w:spacing w:before="0" w:beforeAutospacing="0" w:after="0" w:afterAutospacing="0"/>
        <w:ind w:left="1080" w:firstLine="0"/>
        <w:textAlignment w:val="baseline"/>
        <w:rPr>
          <w:rFonts w:ascii="Tahoma" w:hAnsi="Tahoma" w:cs="Tahoma"/>
          <w:sz w:val="28"/>
          <w:szCs w:val="28"/>
        </w:rPr>
      </w:pPr>
      <w:r w:rsidRPr="00C63ECD">
        <w:rPr>
          <w:rStyle w:val="normaltextrun"/>
          <w:rFonts w:ascii="Tahoma" w:eastAsiaTheme="majorEastAsia" w:hAnsi="Tahoma" w:cs="Tahoma"/>
          <w:sz w:val="28"/>
          <w:szCs w:val="28"/>
        </w:rPr>
        <w:t>To turn the device on and off press the grey power button on top. </w:t>
      </w:r>
      <w:r w:rsidRPr="00C63ECD">
        <w:rPr>
          <w:rStyle w:val="eop"/>
          <w:rFonts w:ascii="Tahoma" w:eastAsiaTheme="majorEastAsia" w:hAnsi="Tahoma" w:cs="Tahoma"/>
          <w:sz w:val="28"/>
          <w:szCs w:val="28"/>
        </w:rPr>
        <w:t> </w:t>
      </w:r>
    </w:p>
    <w:p w14:paraId="4D3C5D21" w14:textId="77777777" w:rsidR="001A64EF" w:rsidRPr="00C63ECD" w:rsidRDefault="001A64EF" w:rsidP="001A64EF">
      <w:pPr>
        <w:pStyle w:val="paragraph"/>
        <w:numPr>
          <w:ilvl w:val="0"/>
          <w:numId w:val="3"/>
        </w:numPr>
        <w:spacing w:before="0" w:beforeAutospacing="0" w:after="0" w:afterAutospacing="0"/>
        <w:ind w:left="1080" w:firstLine="0"/>
        <w:textAlignment w:val="baseline"/>
        <w:rPr>
          <w:rFonts w:ascii="Tahoma" w:hAnsi="Tahoma" w:cs="Tahoma"/>
          <w:sz w:val="28"/>
          <w:szCs w:val="28"/>
        </w:rPr>
      </w:pPr>
      <w:r w:rsidRPr="00C63ECD">
        <w:rPr>
          <w:rStyle w:val="normaltextrun"/>
          <w:rFonts w:ascii="Tahoma" w:eastAsiaTheme="majorEastAsia" w:hAnsi="Tahoma" w:cs="Tahoma"/>
          <w:sz w:val="28"/>
          <w:szCs w:val="28"/>
        </w:rPr>
        <w:t>To control the volume, use the dial on the front of the device.</w:t>
      </w:r>
      <w:r w:rsidRPr="00C63ECD">
        <w:rPr>
          <w:rStyle w:val="eop"/>
          <w:rFonts w:ascii="Tahoma" w:eastAsiaTheme="majorEastAsia" w:hAnsi="Tahoma" w:cs="Tahoma"/>
          <w:sz w:val="28"/>
          <w:szCs w:val="28"/>
        </w:rPr>
        <w:t> </w:t>
      </w:r>
    </w:p>
    <w:p w14:paraId="6C845EEC" w14:textId="21DD7F3F" w:rsidR="00422568" w:rsidRPr="00C63ECD" w:rsidRDefault="001A64EF" w:rsidP="00422568">
      <w:pPr>
        <w:pStyle w:val="paragraph"/>
        <w:numPr>
          <w:ilvl w:val="0"/>
          <w:numId w:val="3"/>
        </w:numPr>
        <w:spacing w:before="0" w:beforeAutospacing="0" w:after="0" w:afterAutospacing="0"/>
        <w:ind w:left="1080" w:firstLine="0"/>
        <w:textAlignment w:val="baseline"/>
        <w:rPr>
          <w:rFonts w:ascii="Tahoma" w:hAnsi="Tahoma" w:cs="Tahoma"/>
          <w:sz w:val="28"/>
          <w:szCs w:val="28"/>
        </w:rPr>
      </w:pPr>
      <w:r w:rsidRPr="00C63ECD">
        <w:rPr>
          <w:rStyle w:val="normaltextrun"/>
          <w:rFonts w:ascii="Tahoma" w:eastAsiaTheme="majorEastAsia" w:hAnsi="Tahoma" w:cs="Tahoma"/>
          <w:sz w:val="28"/>
          <w:szCs w:val="28"/>
        </w:rPr>
        <w:t xml:space="preserve">To change channel, use the up and down buttons in the middle of the device. The Box Office will set your device to the correct channel to begin with (2 for our </w:t>
      </w:r>
      <w:r w:rsidR="00C63ECD" w:rsidRPr="00C63ECD">
        <w:rPr>
          <w:rStyle w:val="normaltextrun"/>
          <w:rFonts w:ascii="Tahoma" w:eastAsiaTheme="majorEastAsia" w:hAnsi="Tahoma" w:cs="Tahoma"/>
          <w:sz w:val="28"/>
          <w:szCs w:val="28"/>
        </w:rPr>
        <w:t>Main House</w:t>
      </w:r>
      <w:r w:rsidRPr="00C63ECD">
        <w:rPr>
          <w:rStyle w:val="normaltextrun"/>
          <w:rFonts w:ascii="Tahoma" w:eastAsiaTheme="majorEastAsia" w:hAnsi="Tahoma" w:cs="Tahoma"/>
          <w:sz w:val="28"/>
          <w:szCs w:val="28"/>
        </w:rPr>
        <w:t xml:space="preserve">, 3 for our </w:t>
      </w:r>
      <w:proofErr w:type="gramStart"/>
      <w:r w:rsidRPr="00C63ECD">
        <w:rPr>
          <w:rStyle w:val="normaltextrun"/>
          <w:rFonts w:ascii="Tahoma" w:eastAsiaTheme="majorEastAsia" w:hAnsi="Tahoma" w:cs="Tahoma"/>
          <w:sz w:val="28"/>
          <w:szCs w:val="28"/>
        </w:rPr>
        <w:t>Studio</w:t>
      </w:r>
      <w:proofErr w:type="gramEnd"/>
      <w:r w:rsidRPr="00C63ECD">
        <w:rPr>
          <w:rStyle w:val="normaltextrun"/>
          <w:rFonts w:ascii="Tahoma" w:eastAsiaTheme="majorEastAsia" w:hAnsi="Tahoma" w:cs="Tahoma"/>
          <w:sz w:val="28"/>
          <w:szCs w:val="28"/>
        </w:rPr>
        <w:t>), but you may need to change it back if the central button gets pressed by accident.</w:t>
      </w:r>
      <w:r w:rsidR="00422568" w:rsidRPr="00C63ECD">
        <w:rPr>
          <w:rStyle w:val="eop"/>
          <w:rFonts w:ascii="Tahoma" w:eastAsiaTheme="majorEastAsia" w:hAnsi="Tahoma" w:cs="Tahoma"/>
          <w:sz w:val="28"/>
          <w:szCs w:val="28"/>
        </w:rPr>
        <w:t> </w:t>
      </w:r>
    </w:p>
    <w:p w14:paraId="430F56DA" w14:textId="77777777" w:rsidR="00422568" w:rsidRDefault="00422568" w:rsidP="00422568">
      <w:pPr>
        <w:pStyle w:val="paragraph"/>
        <w:spacing w:before="0" w:beforeAutospacing="0" w:after="0" w:afterAutospacing="0"/>
        <w:textAlignment w:val="baseline"/>
        <w:rPr>
          <w:rStyle w:val="normaltextrun"/>
          <w:rFonts w:ascii="Verdana" w:eastAsiaTheme="majorEastAsia" w:hAnsi="Verdana" w:cs="Segoe UI"/>
          <w:b/>
          <w:bCs/>
          <w:sz w:val="28"/>
          <w:szCs w:val="28"/>
        </w:rPr>
      </w:pPr>
    </w:p>
    <w:p w14:paraId="51944F65" w14:textId="77777777" w:rsidR="00C63ECD" w:rsidRDefault="00C63ECD" w:rsidP="00422568">
      <w:pPr>
        <w:pStyle w:val="paragraph"/>
        <w:spacing w:before="0" w:beforeAutospacing="0" w:after="0" w:afterAutospacing="0"/>
        <w:textAlignment w:val="baseline"/>
        <w:rPr>
          <w:rStyle w:val="normaltextrun"/>
          <w:rFonts w:ascii="Verdana" w:eastAsiaTheme="majorEastAsia" w:hAnsi="Verdana" w:cs="Segoe UI"/>
          <w:b/>
          <w:bCs/>
          <w:sz w:val="28"/>
          <w:szCs w:val="28"/>
        </w:rPr>
      </w:pPr>
    </w:p>
    <w:p w14:paraId="2D3A69B7" w14:textId="09D87F32" w:rsidR="00422568" w:rsidRPr="00C63ECD" w:rsidRDefault="00422568" w:rsidP="00422568">
      <w:pPr>
        <w:pStyle w:val="paragraph"/>
        <w:spacing w:before="0" w:beforeAutospacing="0" w:after="0" w:afterAutospacing="0"/>
        <w:textAlignment w:val="baseline"/>
        <w:rPr>
          <w:rFonts w:ascii="Tahoma" w:hAnsi="Tahoma" w:cs="Tahoma"/>
          <w:sz w:val="28"/>
          <w:szCs w:val="28"/>
        </w:rPr>
      </w:pPr>
      <w:r w:rsidRPr="00C63ECD">
        <w:rPr>
          <w:rStyle w:val="normaltextrun"/>
          <w:rFonts w:ascii="Tahoma" w:eastAsiaTheme="majorEastAsia" w:hAnsi="Tahoma" w:cs="Tahoma"/>
          <w:b/>
          <w:bCs/>
          <w:sz w:val="28"/>
          <w:szCs w:val="28"/>
        </w:rPr>
        <w:t>There are 3 channels:</w:t>
      </w:r>
      <w:r w:rsidRPr="00C63ECD">
        <w:rPr>
          <w:rStyle w:val="eop"/>
          <w:rFonts w:ascii="Tahoma" w:eastAsiaTheme="majorEastAsia" w:hAnsi="Tahoma" w:cs="Tahoma"/>
          <w:sz w:val="28"/>
          <w:szCs w:val="28"/>
        </w:rPr>
        <w:t> </w:t>
      </w:r>
    </w:p>
    <w:p w14:paraId="75752E25" w14:textId="16124AD4" w:rsidR="001A64EF" w:rsidRPr="00C63ECD" w:rsidRDefault="001A64EF" w:rsidP="001A64EF">
      <w:pPr>
        <w:pStyle w:val="paragraph"/>
        <w:numPr>
          <w:ilvl w:val="0"/>
          <w:numId w:val="4"/>
        </w:numPr>
        <w:spacing w:before="0" w:beforeAutospacing="0" w:after="0" w:afterAutospacing="0"/>
        <w:ind w:left="1080" w:firstLine="0"/>
        <w:textAlignment w:val="baseline"/>
        <w:rPr>
          <w:rFonts w:ascii="Tahoma" w:hAnsi="Tahoma" w:cs="Tahoma"/>
          <w:sz w:val="28"/>
          <w:szCs w:val="28"/>
        </w:rPr>
      </w:pPr>
      <w:r w:rsidRPr="00C63ECD">
        <w:rPr>
          <w:rStyle w:val="normaltextrun"/>
          <w:rFonts w:ascii="Tahoma" w:eastAsiaTheme="majorEastAsia" w:hAnsi="Tahoma" w:cs="Tahoma"/>
          <w:sz w:val="28"/>
          <w:szCs w:val="28"/>
        </w:rPr>
        <w:t>Channel 1 is for customers using our Sennheiser system for audio description at an audio described performance. </w:t>
      </w:r>
      <w:r w:rsidRPr="00C63ECD">
        <w:rPr>
          <w:rStyle w:val="eop"/>
          <w:rFonts w:ascii="Tahoma" w:eastAsiaTheme="majorEastAsia" w:hAnsi="Tahoma" w:cs="Tahoma"/>
          <w:sz w:val="28"/>
          <w:szCs w:val="28"/>
        </w:rPr>
        <w:t> </w:t>
      </w:r>
    </w:p>
    <w:p w14:paraId="2B783DF9" w14:textId="0A5F84EE" w:rsidR="001A64EF" w:rsidRPr="00C63ECD" w:rsidRDefault="001A64EF" w:rsidP="001A64EF">
      <w:pPr>
        <w:pStyle w:val="paragraph"/>
        <w:numPr>
          <w:ilvl w:val="0"/>
          <w:numId w:val="4"/>
        </w:numPr>
        <w:spacing w:before="0" w:beforeAutospacing="0" w:after="0" w:afterAutospacing="0"/>
        <w:ind w:left="1080" w:firstLine="0"/>
        <w:textAlignment w:val="baseline"/>
        <w:rPr>
          <w:rFonts w:ascii="Tahoma" w:hAnsi="Tahoma" w:cs="Tahoma"/>
          <w:sz w:val="28"/>
          <w:szCs w:val="28"/>
        </w:rPr>
      </w:pPr>
      <w:r w:rsidRPr="00C63ECD">
        <w:rPr>
          <w:rStyle w:val="normaltextrun"/>
          <w:rFonts w:ascii="Tahoma" w:eastAsiaTheme="majorEastAsia" w:hAnsi="Tahoma" w:cs="Tahoma"/>
          <w:sz w:val="28"/>
          <w:szCs w:val="28"/>
        </w:rPr>
        <w:t xml:space="preserve">Channel 2 plays the show relay for our </w:t>
      </w:r>
      <w:r w:rsidR="00C63ECD" w:rsidRPr="00C63ECD">
        <w:rPr>
          <w:rStyle w:val="normaltextrun"/>
          <w:rFonts w:ascii="Tahoma" w:eastAsiaTheme="majorEastAsia" w:hAnsi="Tahoma" w:cs="Tahoma"/>
          <w:sz w:val="28"/>
          <w:szCs w:val="28"/>
        </w:rPr>
        <w:t>Main House</w:t>
      </w:r>
      <w:r w:rsidRPr="00C63ECD">
        <w:rPr>
          <w:rStyle w:val="normaltextrun"/>
          <w:rFonts w:ascii="Tahoma" w:eastAsiaTheme="majorEastAsia" w:hAnsi="Tahoma" w:cs="Tahoma"/>
          <w:sz w:val="28"/>
          <w:szCs w:val="28"/>
        </w:rPr>
        <w:t>, amplifying the audio onstage.</w:t>
      </w:r>
      <w:r w:rsidRPr="00C63ECD">
        <w:rPr>
          <w:rStyle w:val="eop"/>
          <w:rFonts w:ascii="Tahoma" w:eastAsiaTheme="majorEastAsia" w:hAnsi="Tahoma" w:cs="Tahoma"/>
          <w:sz w:val="28"/>
          <w:szCs w:val="28"/>
        </w:rPr>
        <w:t> </w:t>
      </w:r>
    </w:p>
    <w:p w14:paraId="019572B2" w14:textId="4FCDA51D" w:rsidR="00422568" w:rsidRPr="00C63ECD" w:rsidRDefault="001A64EF" w:rsidP="001A64EF">
      <w:pPr>
        <w:pStyle w:val="paragraph"/>
        <w:numPr>
          <w:ilvl w:val="0"/>
          <w:numId w:val="4"/>
        </w:numPr>
        <w:spacing w:before="0" w:beforeAutospacing="0" w:after="0" w:afterAutospacing="0"/>
        <w:ind w:left="1080" w:firstLine="0"/>
        <w:textAlignment w:val="baseline"/>
        <w:rPr>
          <w:rFonts w:ascii="Tahoma" w:hAnsi="Tahoma" w:cs="Tahoma"/>
          <w:sz w:val="28"/>
          <w:szCs w:val="28"/>
        </w:rPr>
      </w:pPr>
      <w:r w:rsidRPr="00C63ECD">
        <w:rPr>
          <w:rStyle w:val="normaltextrun"/>
          <w:rFonts w:ascii="Tahoma" w:eastAsiaTheme="majorEastAsia" w:hAnsi="Tahoma" w:cs="Tahoma"/>
          <w:sz w:val="28"/>
          <w:szCs w:val="28"/>
        </w:rPr>
        <w:t xml:space="preserve">Channel 3 plays the show relay for our </w:t>
      </w:r>
      <w:proofErr w:type="gramStart"/>
      <w:r w:rsidRPr="00C63ECD">
        <w:rPr>
          <w:rStyle w:val="normaltextrun"/>
          <w:rFonts w:ascii="Tahoma" w:eastAsiaTheme="majorEastAsia" w:hAnsi="Tahoma" w:cs="Tahoma"/>
          <w:sz w:val="28"/>
          <w:szCs w:val="28"/>
        </w:rPr>
        <w:t>Studio</w:t>
      </w:r>
      <w:proofErr w:type="gramEnd"/>
      <w:r w:rsidRPr="00C63ECD">
        <w:rPr>
          <w:rStyle w:val="normaltextrun"/>
          <w:rFonts w:ascii="Tahoma" w:eastAsiaTheme="majorEastAsia" w:hAnsi="Tahoma" w:cs="Tahoma"/>
          <w:sz w:val="28"/>
          <w:szCs w:val="28"/>
        </w:rPr>
        <w:t>.</w:t>
      </w:r>
      <w:r w:rsidR="00422568" w:rsidRPr="00C63ECD">
        <w:rPr>
          <w:rStyle w:val="eop"/>
          <w:rFonts w:ascii="Tahoma" w:eastAsiaTheme="majorEastAsia" w:hAnsi="Tahoma" w:cs="Tahoma"/>
          <w:sz w:val="28"/>
          <w:szCs w:val="28"/>
        </w:rPr>
        <w:t> </w:t>
      </w:r>
    </w:p>
    <w:p w14:paraId="5E3A54D2" w14:textId="77777777" w:rsidR="00422568" w:rsidRPr="00C63ECD" w:rsidRDefault="00422568" w:rsidP="00422568">
      <w:pPr>
        <w:pStyle w:val="paragraph"/>
        <w:spacing w:before="0" w:beforeAutospacing="0" w:after="0" w:afterAutospacing="0"/>
        <w:textAlignment w:val="baseline"/>
        <w:rPr>
          <w:rStyle w:val="normaltextrun"/>
          <w:rFonts w:ascii="Tahoma" w:eastAsiaTheme="majorEastAsia" w:hAnsi="Tahoma" w:cs="Tahoma"/>
          <w:sz w:val="28"/>
          <w:szCs w:val="28"/>
        </w:rPr>
      </w:pPr>
    </w:p>
    <w:p w14:paraId="5B25050E" w14:textId="77777777" w:rsidR="001A64EF" w:rsidRPr="00C63ECD" w:rsidRDefault="001A64EF" w:rsidP="001A64EF">
      <w:pPr>
        <w:pStyle w:val="paragraph"/>
        <w:spacing w:before="0" w:beforeAutospacing="0" w:after="0" w:afterAutospacing="0"/>
        <w:textAlignment w:val="baseline"/>
        <w:rPr>
          <w:rStyle w:val="normaltextrun"/>
          <w:rFonts w:ascii="Tahoma" w:eastAsiaTheme="majorEastAsia" w:hAnsi="Tahoma" w:cs="Tahoma"/>
          <w:sz w:val="28"/>
          <w:szCs w:val="28"/>
        </w:rPr>
      </w:pPr>
      <w:r w:rsidRPr="00C63ECD">
        <w:rPr>
          <w:rStyle w:val="normaltextrun"/>
          <w:rFonts w:ascii="Tahoma" w:eastAsiaTheme="majorEastAsia" w:hAnsi="Tahoma" w:cs="Tahoma"/>
          <w:sz w:val="28"/>
          <w:szCs w:val="28"/>
        </w:rPr>
        <w:t>Please note that the device may turn itself off if nothing is played through it for at least 15 minutes, this means that it may turn off during the interval or before the show if you arrive early. If this happens, please use the button at the top to turn the device back on.</w:t>
      </w:r>
    </w:p>
    <w:p w14:paraId="488E1E49" w14:textId="77777777" w:rsidR="001A64EF" w:rsidRPr="00C63ECD" w:rsidRDefault="001A64EF" w:rsidP="001A64EF">
      <w:pPr>
        <w:pStyle w:val="paragraph"/>
        <w:spacing w:before="0" w:beforeAutospacing="0" w:after="0" w:afterAutospacing="0"/>
        <w:textAlignment w:val="baseline"/>
        <w:rPr>
          <w:rStyle w:val="normaltextrun"/>
          <w:rFonts w:ascii="Tahoma" w:eastAsiaTheme="majorEastAsia" w:hAnsi="Tahoma" w:cs="Tahoma"/>
          <w:sz w:val="28"/>
          <w:szCs w:val="28"/>
        </w:rPr>
      </w:pPr>
    </w:p>
    <w:p w14:paraId="6F19A8EF" w14:textId="77777777" w:rsidR="001A64EF" w:rsidRPr="00C63ECD" w:rsidRDefault="001A64EF" w:rsidP="00422568">
      <w:pPr>
        <w:pStyle w:val="paragraph"/>
        <w:spacing w:before="0" w:beforeAutospacing="0" w:after="0" w:afterAutospacing="0"/>
        <w:textAlignment w:val="baseline"/>
        <w:rPr>
          <w:rStyle w:val="eop"/>
          <w:rFonts w:ascii="Tahoma" w:eastAsiaTheme="majorEastAsia" w:hAnsi="Tahoma" w:cs="Tahoma"/>
          <w:sz w:val="28"/>
          <w:szCs w:val="28"/>
        </w:rPr>
      </w:pPr>
      <w:r w:rsidRPr="00C63ECD">
        <w:rPr>
          <w:rStyle w:val="normaltextrun"/>
          <w:rFonts w:ascii="Tahoma" w:eastAsiaTheme="majorEastAsia" w:hAnsi="Tahoma" w:cs="Tahoma"/>
          <w:sz w:val="28"/>
          <w:szCs w:val="28"/>
        </w:rPr>
        <w:t>If you need assistance at any point, please come back to the Box Office and we will be happy to help.</w:t>
      </w:r>
    </w:p>
    <w:p w14:paraId="3CFD0A4F" w14:textId="77777777" w:rsidR="001A64EF" w:rsidRPr="00C63ECD" w:rsidRDefault="001A64EF" w:rsidP="00422568">
      <w:pPr>
        <w:pStyle w:val="paragraph"/>
        <w:spacing w:before="0" w:beforeAutospacing="0" w:after="0" w:afterAutospacing="0"/>
        <w:textAlignment w:val="baseline"/>
        <w:rPr>
          <w:rStyle w:val="eop"/>
          <w:rFonts w:ascii="Tahoma" w:eastAsiaTheme="majorEastAsia" w:hAnsi="Tahoma" w:cs="Tahoma"/>
          <w:sz w:val="28"/>
          <w:szCs w:val="28"/>
        </w:rPr>
      </w:pPr>
    </w:p>
    <w:p w14:paraId="2A6A0932" w14:textId="47F49689" w:rsidR="0079597D" w:rsidRPr="00C63ECD" w:rsidRDefault="001A64EF" w:rsidP="00422568">
      <w:pPr>
        <w:pStyle w:val="paragraph"/>
        <w:spacing w:before="0" w:beforeAutospacing="0" w:after="0" w:afterAutospacing="0"/>
        <w:textAlignment w:val="baseline"/>
        <w:rPr>
          <w:rStyle w:val="normaltextrun"/>
          <w:rFonts w:ascii="Tahoma" w:eastAsiaTheme="majorEastAsia" w:hAnsi="Tahoma" w:cs="Tahoma"/>
          <w:sz w:val="28"/>
          <w:szCs w:val="28"/>
        </w:rPr>
      </w:pPr>
      <w:r w:rsidRPr="00C63ECD">
        <w:rPr>
          <w:rStyle w:val="normaltextrun"/>
          <w:rFonts w:ascii="Tahoma" w:eastAsiaTheme="majorEastAsia" w:hAnsi="Tahoma" w:cs="Tahoma"/>
          <w:sz w:val="28"/>
          <w:szCs w:val="28"/>
        </w:rPr>
        <w:t>When the performance has finished, please return the device to our Box Office counter or hand it to one of our ushers.</w:t>
      </w:r>
    </w:p>
    <w:p w14:paraId="4F92EF64" w14:textId="77777777" w:rsidR="00C63ECD" w:rsidRDefault="00C63ECD" w:rsidP="00422568">
      <w:pPr>
        <w:pStyle w:val="paragraph"/>
        <w:spacing w:before="0" w:beforeAutospacing="0" w:after="0" w:afterAutospacing="0"/>
        <w:textAlignment w:val="baseline"/>
        <w:rPr>
          <w:rStyle w:val="normaltextrun"/>
          <w:rFonts w:ascii="Verdana" w:eastAsiaTheme="majorEastAsia" w:hAnsi="Verdana" w:cs="Segoe UI"/>
          <w:sz w:val="28"/>
          <w:szCs w:val="28"/>
        </w:rPr>
      </w:pPr>
    </w:p>
    <w:p w14:paraId="5F50FF6D" w14:textId="1F3DA3A3" w:rsidR="00C63ECD" w:rsidRPr="00C63ECD" w:rsidRDefault="00C63ECD" w:rsidP="00422568">
      <w:pPr>
        <w:pStyle w:val="paragraph"/>
        <w:spacing w:before="0" w:beforeAutospacing="0" w:after="0" w:afterAutospacing="0"/>
        <w:textAlignment w:val="baseline"/>
        <w:rPr>
          <w:rStyle w:val="normaltextrun"/>
          <w:rFonts w:ascii="Tahoma" w:eastAsiaTheme="majorEastAsia" w:hAnsi="Tahoma" w:cs="Tahoma"/>
          <w:sz w:val="20"/>
          <w:szCs w:val="20"/>
        </w:rPr>
      </w:pPr>
      <w:r w:rsidRPr="00C63ECD">
        <w:rPr>
          <w:rStyle w:val="normaltextrun"/>
          <w:rFonts w:ascii="Tahoma" w:eastAsiaTheme="majorEastAsia" w:hAnsi="Tahoma" w:cs="Tahoma"/>
          <w:sz w:val="20"/>
          <w:szCs w:val="20"/>
        </w:rPr>
        <w:t xml:space="preserve">*Please note that following the guidance from IHLMA (International Hearing Loop Manufacturers Association), people with cardiac pacemakers should use induction ear hangers instead of a </w:t>
      </w:r>
      <w:r w:rsidR="00CE6D92">
        <w:rPr>
          <w:rStyle w:val="normaltextrun"/>
          <w:rFonts w:ascii="Tahoma" w:eastAsiaTheme="majorEastAsia" w:hAnsi="Tahoma" w:cs="Tahoma"/>
          <w:sz w:val="20"/>
          <w:szCs w:val="20"/>
        </w:rPr>
        <w:t>n</w:t>
      </w:r>
      <w:r w:rsidRPr="00C63ECD">
        <w:rPr>
          <w:rStyle w:val="normaltextrun"/>
          <w:rFonts w:ascii="Tahoma" w:eastAsiaTheme="majorEastAsia" w:hAnsi="Tahoma" w:cs="Tahoma"/>
          <w:sz w:val="20"/>
          <w:szCs w:val="20"/>
        </w:rPr>
        <w:t>eck loop when using our hearing loop.</w:t>
      </w:r>
    </w:p>
    <w:p w14:paraId="6E365F0C" w14:textId="77777777" w:rsidR="00C63ECD" w:rsidRPr="00C63ECD" w:rsidRDefault="00C63ECD" w:rsidP="00422568">
      <w:pPr>
        <w:pStyle w:val="paragraph"/>
        <w:spacing w:before="0" w:beforeAutospacing="0" w:after="0" w:afterAutospacing="0"/>
        <w:textAlignment w:val="baseline"/>
        <w:rPr>
          <w:rStyle w:val="normaltextrun"/>
          <w:rFonts w:ascii="Tahoma" w:eastAsiaTheme="majorEastAsia" w:hAnsi="Tahoma" w:cs="Tahoma"/>
          <w:sz w:val="20"/>
          <w:szCs w:val="20"/>
        </w:rPr>
      </w:pPr>
    </w:p>
    <w:p w14:paraId="2E704691" w14:textId="5F90F0BD" w:rsidR="00C63ECD" w:rsidRPr="00C63ECD" w:rsidRDefault="00C63ECD" w:rsidP="00422568">
      <w:pPr>
        <w:pStyle w:val="paragraph"/>
        <w:spacing w:before="0" w:beforeAutospacing="0" w:after="0" w:afterAutospacing="0"/>
        <w:textAlignment w:val="baseline"/>
        <w:rPr>
          <w:rStyle w:val="normaltextrun"/>
          <w:rFonts w:ascii="Tahoma" w:eastAsiaTheme="majorEastAsia" w:hAnsi="Tahoma" w:cs="Tahoma"/>
          <w:sz w:val="20"/>
          <w:szCs w:val="20"/>
        </w:rPr>
      </w:pPr>
      <w:r w:rsidRPr="00C63ECD">
        <w:rPr>
          <w:rStyle w:val="normaltextrun"/>
          <w:rFonts w:ascii="Tahoma" w:eastAsiaTheme="majorEastAsia" w:hAnsi="Tahoma" w:cs="Tahoma"/>
          <w:sz w:val="20"/>
          <w:szCs w:val="20"/>
        </w:rPr>
        <w:t xml:space="preserve">Whilst there isn’t any evidence of instances of pacemaker malfunction due to neck loops, this is a precautionary approach recommended by pacemaker manufacturers and clinicians. The ear hangers work in the same way as the </w:t>
      </w:r>
      <w:r w:rsidR="00CE6D92">
        <w:rPr>
          <w:rStyle w:val="normaltextrun"/>
          <w:rFonts w:ascii="Tahoma" w:eastAsiaTheme="majorEastAsia" w:hAnsi="Tahoma" w:cs="Tahoma"/>
          <w:sz w:val="20"/>
          <w:szCs w:val="20"/>
        </w:rPr>
        <w:t>ne</w:t>
      </w:r>
      <w:r w:rsidRPr="00C63ECD">
        <w:rPr>
          <w:rStyle w:val="normaltextrun"/>
          <w:rFonts w:ascii="Tahoma" w:eastAsiaTheme="majorEastAsia" w:hAnsi="Tahoma" w:cs="Tahoma"/>
          <w:sz w:val="20"/>
          <w:szCs w:val="20"/>
        </w:rPr>
        <w:t>ck loop, but the magnetic field is located just around the hearing aid.</w:t>
      </w:r>
    </w:p>
    <w:p w14:paraId="680546A7" w14:textId="77777777" w:rsidR="00C63ECD" w:rsidRDefault="00C63ECD" w:rsidP="00422568">
      <w:pPr>
        <w:pStyle w:val="paragraph"/>
        <w:spacing w:before="0" w:beforeAutospacing="0" w:after="0" w:afterAutospacing="0"/>
        <w:textAlignment w:val="baseline"/>
        <w:rPr>
          <w:rStyle w:val="normaltextrun"/>
          <w:rFonts w:ascii="Verdana" w:eastAsiaTheme="majorEastAsia" w:hAnsi="Verdana" w:cs="Segoe UI"/>
          <w:sz w:val="20"/>
          <w:szCs w:val="20"/>
        </w:rPr>
      </w:pPr>
    </w:p>
    <w:p w14:paraId="572A6156" w14:textId="77777777" w:rsidR="00C63ECD" w:rsidRDefault="00C63ECD" w:rsidP="00422568">
      <w:pPr>
        <w:pStyle w:val="paragraph"/>
        <w:spacing w:before="0" w:beforeAutospacing="0" w:after="0" w:afterAutospacing="0"/>
        <w:textAlignment w:val="baseline"/>
        <w:rPr>
          <w:rStyle w:val="normaltextrun"/>
          <w:rFonts w:ascii="Verdana" w:eastAsiaTheme="majorEastAsia" w:hAnsi="Verdana" w:cs="Segoe UI"/>
          <w:sz w:val="20"/>
          <w:szCs w:val="20"/>
        </w:rPr>
      </w:pPr>
    </w:p>
    <w:p w14:paraId="28A38A1A" w14:textId="117448EB" w:rsidR="00C63ECD" w:rsidRDefault="00C63ECD" w:rsidP="00C63ECD">
      <w:pPr>
        <w:pStyle w:val="paragraph"/>
        <w:spacing w:before="0" w:beforeAutospacing="0" w:after="0" w:afterAutospacing="0"/>
        <w:textAlignment w:val="baseline"/>
        <w:rPr>
          <w:rStyle w:val="normaltextrun"/>
          <w:rFonts w:ascii="Tahoma" w:eastAsiaTheme="majorEastAsia" w:hAnsi="Tahoma" w:cs="Tahoma"/>
          <w:b/>
          <w:bCs/>
          <w:sz w:val="32"/>
          <w:szCs w:val="32"/>
        </w:rPr>
      </w:pPr>
      <w:r w:rsidRPr="00C63ECD">
        <w:rPr>
          <w:rStyle w:val="normaltextrun"/>
          <w:rFonts w:ascii="Tahoma" w:eastAsiaTheme="majorEastAsia" w:hAnsi="Tahoma" w:cs="Tahoma"/>
          <w:b/>
          <w:bCs/>
          <w:sz w:val="32"/>
          <w:szCs w:val="32"/>
        </w:rPr>
        <w:t>What if a customer does not have a T-Loop function on their hearing aid?</w:t>
      </w:r>
    </w:p>
    <w:p w14:paraId="18E3214C" w14:textId="77777777" w:rsidR="00C63ECD" w:rsidRPr="00C63ECD" w:rsidRDefault="00C63ECD" w:rsidP="00C63ECD">
      <w:pPr>
        <w:pStyle w:val="paragraph"/>
        <w:spacing w:before="0" w:beforeAutospacing="0" w:after="0" w:afterAutospacing="0"/>
        <w:textAlignment w:val="baseline"/>
        <w:rPr>
          <w:rFonts w:ascii="Tahoma" w:hAnsi="Tahoma" w:cs="Tahoma"/>
          <w:sz w:val="32"/>
          <w:szCs w:val="32"/>
        </w:rPr>
      </w:pPr>
    </w:p>
    <w:p w14:paraId="383DC74F" w14:textId="77777777" w:rsidR="00C63ECD" w:rsidRPr="00C63ECD" w:rsidRDefault="00C63ECD" w:rsidP="00C63ECD">
      <w:pPr>
        <w:pStyle w:val="paragraph"/>
        <w:spacing w:before="0" w:beforeAutospacing="0" w:after="0" w:afterAutospacing="0"/>
        <w:textAlignment w:val="baseline"/>
        <w:rPr>
          <w:rStyle w:val="normaltextrun"/>
          <w:rFonts w:ascii="Tahoma" w:eastAsiaTheme="majorEastAsia" w:hAnsi="Tahoma" w:cs="Tahoma"/>
          <w:sz w:val="28"/>
          <w:szCs w:val="28"/>
        </w:rPr>
      </w:pPr>
      <w:r w:rsidRPr="00C63ECD">
        <w:rPr>
          <w:rStyle w:val="normaltextrun"/>
          <w:rFonts w:ascii="Tahoma" w:eastAsiaTheme="majorEastAsia" w:hAnsi="Tahoma" w:cs="Tahoma"/>
          <w:sz w:val="28"/>
          <w:szCs w:val="28"/>
        </w:rPr>
        <w:t>There are some hearing aids that are provided by audiologists that don’t have a T-Loop function included. This means that we, and any other large entertainment establishment cannot connect your hearing aid to the loop system.</w:t>
      </w:r>
    </w:p>
    <w:p w14:paraId="57ABF113" w14:textId="77777777" w:rsidR="00C63ECD" w:rsidRPr="00C63ECD" w:rsidRDefault="00C63ECD" w:rsidP="00C63ECD">
      <w:pPr>
        <w:pStyle w:val="paragraph"/>
        <w:spacing w:before="0" w:beforeAutospacing="0" w:after="0" w:afterAutospacing="0"/>
        <w:textAlignment w:val="baseline"/>
        <w:rPr>
          <w:rStyle w:val="normaltextrun"/>
          <w:rFonts w:ascii="Tahoma" w:eastAsiaTheme="majorEastAsia" w:hAnsi="Tahoma" w:cs="Tahoma"/>
          <w:sz w:val="28"/>
          <w:szCs w:val="28"/>
        </w:rPr>
      </w:pPr>
    </w:p>
    <w:p w14:paraId="5BE9624D" w14:textId="77777777" w:rsidR="00C63ECD" w:rsidRPr="00C63ECD" w:rsidRDefault="00C63ECD" w:rsidP="00C63ECD">
      <w:pPr>
        <w:pStyle w:val="paragraph"/>
        <w:spacing w:before="0" w:beforeAutospacing="0" w:after="0" w:afterAutospacing="0"/>
        <w:textAlignment w:val="baseline"/>
        <w:rPr>
          <w:rStyle w:val="normaltextrun"/>
          <w:rFonts w:ascii="Tahoma" w:eastAsiaTheme="majorEastAsia" w:hAnsi="Tahoma" w:cs="Tahoma"/>
          <w:sz w:val="28"/>
          <w:szCs w:val="28"/>
        </w:rPr>
      </w:pPr>
      <w:r w:rsidRPr="00C63ECD">
        <w:rPr>
          <w:rStyle w:val="normaltextrun"/>
          <w:rFonts w:ascii="Tahoma" w:eastAsiaTheme="majorEastAsia" w:hAnsi="Tahoma" w:cs="Tahoma"/>
          <w:sz w:val="28"/>
          <w:szCs w:val="28"/>
        </w:rPr>
        <w:t>We recommend visiting your audiologist and asking for a hearing aid with the T-Loop function included so you can connect to our loop medallions at future performances.</w:t>
      </w:r>
    </w:p>
    <w:p w14:paraId="29518F37" w14:textId="77777777" w:rsidR="00C63ECD" w:rsidRPr="00C63ECD" w:rsidRDefault="00C63ECD" w:rsidP="00C63ECD">
      <w:pPr>
        <w:pStyle w:val="paragraph"/>
        <w:spacing w:before="0" w:beforeAutospacing="0" w:after="0" w:afterAutospacing="0"/>
        <w:textAlignment w:val="baseline"/>
        <w:rPr>
          <w:rStyle w:val="normaltextrun"/>
          <w:rFonts w:ascii="Tahoma" w:eastAsiaTheme="majorEastAsia" w:hAnsi="Tahoma" w:cs="Tahoma"/>
          <w:sz w:val="28"/>
          <w:szCs w:val="28"/>
        </w:rPr>
      </w:pPr>
    </w:p>
    <w:p w14:paraId="5ECAE441" w14:textId="7D791979" w:rsidR="00C63ECD" w:rsidRPr="00C63ECD" w:rsidRDefault="00C63ECD" w:rsidP="00C63ECD">
      <w:pPr>
        <w:pStyle w:val="paragraph"/>
        <w:spacing w:before="0" w:beforeAutospacing="0" w:after="0" w:afterAutospacing="0"/>
        <w:textAlignment w:val="baseline"/>
        <w:rPr>
          <w:rFonts w:ascii="Tahoma" w:hAnsi="Tahoma" w:cs="Tahoma"/>
          <w:sz w:val="28"/>
          <w:szCs w:val="28"/>
        </w:rPr>
      </w:pPr>
      <w:r w:rsidRPr="00C63ECD">
        <w:rPr>
          <w:rStyle w:val="normaltextrun"/>
          <w:rFonts w:ascii="Tahoma" w:eastAsiaTheme="majorEastAsia" w:hAnsi="Tahoma" w:cs="Tahoma"/>
          <w:sz w:val="28"/>
          <w:szCs w:val="28"/>
        </w:rPr>
        <w:t>For this performance, we can offer you one of our Sennheiser’s where you can listen through the overhead earphones.</w:t>
      </w:r>
    </w:p>
    <w:sectPr w:rsidR="00C63ECD" w:rsidRPr="00C63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D34A0"/>
    <w:multiLevelType w:val="multilevel"/>
    <w:tmpl w:val="449E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FD698A"/>
    <w:multiLevelType w:val="multilevel"/>
    <w:tmpl w:val="31BC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FB4F82"/>
    <w:multiLevelType w:val="multilevel"/>
    <w:tmpl w:val="F172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766495"/>
    <w:multiLevelType w:val="multilevel"/>
    <w:tmpl w:val="06B4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4961796">
    <w:abstractNumId w:val="0"/>
  </w:num>
  <w:num w:numId="2" w16cid:durableId="1368096557">
    <w:abstractNumId w:val="3"/>
  </w:num>
  <w:num w:numId="3" w16cid:durableId="1646155876">
    <w:abstractNumId w:val="2"/>
  </w:num>
  <w:num w:numId="4" w16cid:durableId="1067923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68"/>
    <w:rsid w:val="001A64EF"/>
    <w:rsid w:val="00355BFA"/>
    <w:rsid w:val="004046F2"/>
    <w:rsid w:val="00422568"/>
    <w:rsid w:val="00436B71"/>
    <w:rsid w:val="005F2A73"/>
    <w:rsid w:val="00664759"/>
    <w:rsid w:val="007863AA"/>
    <w:rsid w:val="0079597D"/>
    <w:rsid w:val="00C63ECD"/>
    <w:rsid w:val="00C720CF"/>
    <w:rsid w:val="00CE6D92"/>
    <w:rsid w:val="00EB5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BEBD"/>
  <w15:chartTrackingRefBased/>
  <w15:docId w15:val="{5C4E5F39-1D6A-5145-BE60-13E41C24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5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5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5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5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568"/>
    <w:rPr>
      <w:rFonts w:eastAsiaTheme="majorEastAsia" w:cstheme="majorBidi"/>
      <w:color w:val="272727" w:themeColor="text1" w:themeTint="D8"/>
    </w:rPr>
  </w:style>
  <w:style w:type="paragraph" w:styleId="Title">
    <w:name w:val="Title"/>
    <w:basedOn w:val="Normal"/>
    <w:next w:val="Normal"/>
    <w:link w:val="TitleChar"/>
    <w:uiPriority w:val="10"/>
    <w:qFormat/>
    <w:rsid w:val="004225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5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5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568"/>
    <w:rPr>
      <w:i/>
      <w:iCs/>
      <w:color w:val="404040" w:themeColor="text1" w:themeTint="BF"/>
    </w:rPr>
  </w:style>
  <w:style w:type="paragraph" w:styleId="ListParagraph">
    <w:name w:val="List Paragraph"/>
    <w:basedOn w:val="Normal"/>
    <w:uiPriority w:val="34"/>
    <w:qFormat/>
    <w:rsid w:val="00422568"/>
    <w:pPr>
      <w:ind w:left="720"/>
      <w:contextualSpacing/>
    </w:pPr>
  </w:style>
  <w:style w:type="character" w:styleId="IntenseEmphasis">
    <w:name w:val="Intense Emphasis"/>
    <w:basedOn w:val="DefaultParagraphFont"/>
    <w:uiPriority w:val="21"/>
    <w:qFormat/>
    <w:rsid w:val="00422568"/>
    <w:rPr>
      <w:i/>
      <w:iCs/>
      <w:color w:val="0F4761" w:themeColor="accent1" w:themeShade="BF"/>
    </w:rPr>
  </w:style>
  <w:style w:type="paragraph" w:styleId="IntenseQuote">
    <w:name w:val="Intense Quote"/>
    <w:basedOn w:val="Normal"/>
    <w:next w:val="Normal"/>
    <w:link w:val="IntenseQuoteChar"/>
    <w:uiPriority w:val="30"/>
    <w:qFormat/>
    <w:rsid w:val="00422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568"/>
    <w:rPr>
      <w:i/>
      <w:iCs/>
      <w:color w:val="0F4761" w:themeColor="accent1" w:themeShade="BF"/>
    </w:rPr>
  </w:style>
  <w:style w:type="character" w:styleId="IntenseReference">
    <w:name w:val="Intense Reference"/>
    <w:basedOn w:val="DefaultParagraphFont"/>
    <w:uiPriority w:val="32"/>
    <w:qFormat/>
    <w:rsid w:val="00422568"/>
    <w:rPr>
      <w:b/>
      <w:bCs/>
      <w:smallCaps/>
      <w:color w:val="0F4761" w:themeColor="accent1" w:themeShade="BF"/>
      <w:spacing w:val="5"/>
    </w:rPr>
  </w:style>
  <w:style w:type="paragraph" w:customStyle="1" w:styleId="paragraph">
    <w:name w:val="paragraph"/>
    <w:basedOn w:val="Normal"/>
    <w:rsid w:val="0042256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422568"/>
  </w:style>
  <w:style w:type="character" w:customStyle="1" w:styleId="eop">
    <w:name w:val="eop"/>
    <w:basedOn w:val="DefaultParagraphFont"/>
    <w:rsid w:val="00422568"/>
  </w:style>
  <w:style w:type="character" w:customStyle="1" w:styleId="tabchar">
    <w:name w:val="tabchar"/>
    <w:basedOn w:val="DefaultParagraphFont"/>
    <w:rsid w:val="001A6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54745">
      <w:bodyDiv w:val="1"/>
      <w:marLeft w:val="0"/>
      <w:marRight w:val="0"/>
      <w:marTop w:val="0"/>
      <w:marBottom w:val="0"/>
      <w:divBdr>
        <w:top w:val="none" w:sz="0" w:space="0" w:color="auto"/>
        <w:left w:val="none" w:sz="0" w:space="0" w:color="auto"/>
        <w:bottom w:val="none" w:sz="0" w:space="0" w:color="auto"/>
        <w:right w:val="none" w:sz="0" w:space="0" w:color="auto"/>
      </w:divBdr>
      <w:divsChild>
        <w:div w:id="1745175464">
          <w:marLeft w:val="0"/>
          <w:marRight w:val="0"/>
          <w:marTop w:val="0"/>
          <w:marBottom w:val="0"/>
          <w:divBdr>
            <w:top w:val="none" w:sz="0" w:space="0" w:color="auto"/>
            <w:left w:val="none" w:sz="0" w:space="0" w:color="auto"/>
            <w:bottom w:val="none" w:sz="0" w:space="0" w:color="auto"/>
            <w:right w:val="none" w:sz="0" w:space="0" w:color="auto"/>
          </w:divBdr>
        </w:div>
        <w:div w:id="799761829">
          <w:marLeft w:val="0"/>
          <w:marRight w:val="0"/>
          <w:marTop w:val="0"/>
          <w:marBottom w:val="0"/>
          <w:divBdr>
            <w:top w:val="none" w:sz="0" w:space="0" w:color="auto"/>
            <w:left w:val="none" w:sz="0" w:space="0" w:color="auto"/>
            <w:bottom w:val="none" w:sz="0" w:space="0" w:color="auto"/>
            <w:right w:val="none" w:sz="0" w:space="0" w:color="auto"/>
          </w:divBdr>
        </w:div>
        <w:div w:id="329412352">
          <w:marLeft w:val="0"/>
          <w:marRight w:val="0"/>
          <w:marTop w:val="0"/>
          <w:marBottom w:val="0"/>
          <w:divBdr>
            <w:top w:val="none" w:sz="0" w:space="0" w:color="auto"/>
            <w:left w:val="none" w:sz="0" w:space="0" w:color="auto"/>
            <w:bottom w:val="none" w:sz="0" w:space="0" w:color="auto"/>
            <w:right w:val="none" w:sz="0" w:space="0" w:color="auto"/>
          </w:divBdr>
        </w:div>
      </w:divsChild>
    </w:div>
    <w:div w:id="556016652">
      <w:bodyDiv w:val="1"/>
      <w:marLeft w:val="0"/>
      <w:marRight w:val="0"/>
      <w:marTop w:val="0"/>
      <w:marBottom w:val="0"/>
      <w:divBdr>
        <w:top w:val="none" w:sz="0" w:space="0" w:color="auto"/>
        <w:left w:val="none" w:sz="0" w:space="0" w:color="auto"/>
        <w:bottom w:val="none" w:sz="0" w:space="0" w:color="auto"/>
        <w:right w:val="none" w:sz="0" w:space="0" w:color="auto"/>
      </w:divBdr>
      <w:divsChild>
        <w:div w:id="681782191">
          <w:marLeft w:val="0"/>
          <w:marRight w:val="0"/>
          <w:marTop w:val="0"/>
          <w:marBottom w:val="0"/>
          <w:divBdr>
            <w:top w:val="none" w:sz="0" w:space="0" w:color="auto"/>
            <w:left w:val="none" w:sz="0" w:space="0" w:color="auto"/>
            <w:bottom w:val="none" w:sz="0" w:space="0" w:color="auto"/>
            <w:right w:val="none" w:sz="0" w:space="0" w:color="auto"/>
          </w:divBdr>
        </w:div>
        <w:div w:id="1786581629">
          <w:marLeft w:val="0"/>
          <w:marRight w:val="0"/>
          <w:marTop w:val="0"/>
          <w:marBottom w:val="0"/>
          <w:divBdr>
            <w:top w:val="none" w:sz="0" w:space="0" w:color="auto"/>
            <w:left w:val="none" w:sz="0" w:space="0" w:color="auto"/>
            <w:bottom w:val="none" w:sz="0" w:space="0" w:color="auto"/>
            <w:right w:val="none" w:sz="0" w:space="0" w:color="auto"/>
          </w:divBdr>
        </w:div>
        <w:div w:id="1605572333">
          <w:marLeft w:val="0"/>
          <w:marRight w:val="0"/>
          <w:marTop w:val="0"/>
          <w:marBottom w:val="0"/>
          <w:divBdr>
            <w:top w:val="none" w:sz="0" w:space="0" w:color="auto"/>
            <w:left w:val="none" w:sz="0" w:space="0" w:color="auto"/>
            <w:bottom w:val="none" w:sz="0" w:space="0" w:color="auto"/>
            <w:right w:val="none" w:sz="0" w:space="0" w:color="auto"/>
          </w:divBdr>
        </w:div>
      </w:divsChild>
    </w:div>
    <w:div w:id="610162681">
      <w:bodyDiv w:val="1"/>
      <w:marLeft w:val="0"/>
      <w:marRight w:val="0"/>
      <w:marTop w:val="0"/>
      <w:marBottom w:val="0"/>
      <w:divBdr>
        <w:top w:val="none" w:sz="0" w:space="0" w:color="auto"/>
        <w:left w:val="none" w:sz="0" w:space="0" w:color="auto"/>
        <w:bottom w:val="none" w:sz="0" w:space="0" w:color="auto"/>
        <w:right w:val="none" w:sz="0" w:space="0" w:color="auto"/>
      </w:divBdr>
    </w:div>
    <w:div w:id="762648744">
      <w:bodyDiv w:val="1"/>
      <w:marLeft w:val="0"/>
      <w:marRight w:val="0"/>
      <w:marTop w:val="0"/>
      <w:marBottom w:val="0"/>
      <w:divBdr>
        <w:top w:val="none" w:sz="0" w:space="0" w:color="auto"/>
        <w:left w:val="none" w:sz="0" w:space="0" w:color="auto"/>
        <w:bottom w:val="none" w:sz="0" w:space="0" w:color="auto"/>
        <w:right w:val="none" w:sz="0" w:space="0" w:color="auto"/>
      </w:divBdr>
      <w:divsChild>
        <w:div w:id="76950016">
          <w:marLeft w:val="0"/>
          <w:marRight w:val="0"/>
          <w:marTop w:val="0"/>
          <w:marBottom w:val="0"/>
          <w:divBdr>
            <w:top w:val="none" w:sz="0" w:space="0" w:color="auto"/>
            <w:left w:val="none" w:sz="0" w:space="0" w:color="auto"/>
            <w:bottom w:val="none" w:sz="0" w:space="0" w:color="auto"/>
            <w:right w:val="none" w:sz="0" w:space="0" w:color="auto"/>
          </w:divBdr>
        </w:div>
        <w:div w:id="1497842512">
          <w:marLeft w:val="0"/>
          <w:marRight w:val="0"/>
          <w:marTop w:val="0"/>
          <w:marBottom w:val="0"/>
          <w:divBdr>
            <w:top w:val="none" w:sz="0" w:space="0" w:color="auto"/>
            <w:left w:val="none" w:sz="0" w:space="0" w:color="auto"/>
            <w:bottom w:val="none" w:sz="0" w:space="0" w:color="auto"/>
            <w:right w:val="none" w:sz="0" w:space="0" w:color="auto"/>
          </w:divBdr>
        </w:div>
        <w:div w:id="1969433834">
          <w:marLeft w:val="0"/>
          <w:marRight w:val="0"/>
          <w:marTop w:val="0"/>
          <w:marBottom w:val="0"/>
          <w:divBdr>
            <w:top w:val="none" w:sz="0" w:space="0" w:color="auto"/>
            <w:left w:val="none" w:sz="0" w:space="0" w:color="auto"/>
            <w:bottom w:val="none" w:sz="0" w:space="0" w:color="auto"/>
            <w:right w:val="none" w:sz="0" w:space="0" w:color="auto"/>
          </w:divBdr>
        </w:div>
        <w:div w:id="761803441">
          <w:marLeft w:val="0"/>
          <w:marRight w:val="0"/>
          <w:marTop w:val="0"/>
          <w:marBottom w:val="0"/>
          <w:divBdr>
            <w:top w:val="none" w:sz="0" w:space="0" w:color="auto"/>
            <w:left w:val="none" w:sz="0" w:space="0" w:color="auto"/>
            <w:bottom w:val="none" w:sz="0" w:space="0" w:color="auto"/>
            <w:right w:val="none" w:sz="0" w:space="0" w:color="auto"/>
          </w:divBdr>
        </w:div>
        <w:div w:id="536044699">
          <w:marLeft w:val="0"/>
          <w:marRight w:val="0"/>
          <w:marTop w:val="0"/>
          <w:marBottom w:val="0"/>
          <w:divBdr>
            <w:top w:val="none" w:sz="0" w:space="0" w:color="auto"/>
            <w:left w:val="none" w:sz="0" w:space="0" w:color="auto"/>
            <w:bottom w:val="none" w:sz="0" w:space="0" w:color="auto"/>
            <w:right w:val="none" w:sz="0" w:space="0" w:color="auto"/>
          </w:divBdr>
        </w:div>
        <w:div w:id="820197265">
          <w:marLeft w:val="0"/>
          <w:marRight w:val="0"/>
          <w:marTop w:val="0"/>
          <w:marBottom w:val="0"/>
          <w:divBdr>
            <w:top w:val="none" w:sz="0" w:space="0" w:color="auto"/>
            <w:left w:val="none" w:sz="0" w:space="0" w:color="auto"/>
            <w:bottom w:val="none" w:sz="0" w:space="0" w:color="auto"/>
            <w:right w:val="none" w:sz="0" w:space="0" w:color="auto"/>
          </w:divBdr>
        </w:div>
        <w:div w:id="1156730111">
          <w:marLeft w:val="0"/>
          <w:marRight w:val="0"/>
          <w:marTop w:val="0"/>
          <w:marBottom w:val="0"/>
          <w:divBdr>
            <w:top w:val="none" w:sz="0" w:space="0" w:color="auto"/>
            <w:left w:val="none" w:sz="0" w:space="0" w:color="auto"/>
            <w:bottom w:val="none" w:sz="0" w:space="0" w:color="auto"/>
            <w:right w:val="none" w:sz="0" w:space="0" w:color="auto"/>
          </w:divBdr>
        </w:div>
        <w:div w:id="1052774205">
          <w:marLeft w:val="0"/>
          <w:marRight w:val="0"/>
          <w:marTop w:val="0"/>
          <w:marBottom w:val="0"/>
          <w:divBdr>
            <w:top w:val="none" w:sz="0" w:space="0" w:color="auto"/>
            <w:left w:val="none" w:sz="0" w:space="0" w:color="auto"/>
            <w:bottom w:val="none" w:sz="0" w:space="0" w:color="auto"/>
            <w:right w:val="none" w:sz="0" w:space="0" w:color="auto"/>
          </w:divBdr>
        </w:div>
        <w:div w:id="544682778">
          <w:marLeft w:val="0"/>
          <w:marRight w:val="0"/>
          <w:marTop w:val="0"/>
          <w:marBottom w:val="0"/>
          <w:divBdr>
            <w:top w:val="none" w:sz="0" w:space="0" w:color="auto"/>
            <w:left w:val="none" w:sz="0" w:space="0" w:color="auto"/>
            <w:bottom w:val="none" w:sz="0" w:space="0" w:color="auto"/>
            <w:right w:val="none" w:sz="0" w:space="0" w:color="auto"/>
          </w:divBdr>
        </w:div>
        <w:div w:id="40860159">
          <w:marLeft w:val="0"/>
          <w:marRight w:val="0"/>
          <w:marTop w:val="0"/>
          <w:marBottom w:val="0"/>
          <w:divBdr>
            <w:top w:val="none" w:sz="0" w:space="0" w:color="auto"/>
            <w:left w:val="none" w:sz="0" w:space="0" w:color="auto"/>
            <w:bottom w:val="none" w:sz="0" w:space="0" w:color="auto"/>
            <w:right w:val="none" w:sz="0" w:space="0" w:color="auto"/>
          </w:divBdr>
        </w:div>
        <w:div w:id="1674843827">
          <w:marLeft w:val="0"/>
          <w:marRight w:val="0"/>
          <w:marTop w:val="0"/>
          <w:marBottom w:val="0"/>
          <w:divBdr>
            <w:top w:val="none" w:sz="0" w:space="0" w:color="auto"/>
            <w:left w:val="none" w:sz="0" w:space="0" w:color="auto"/>
            <w:bottom w:val="none" w:sz="0" w:space="0" w:color="auto"/>
            <w:right w:val="none" w:sz="0" w:space="0" w:color="auto"/>
          </w:divBdr>
        </w:div>
        <w:div w:id="1838963437">
          <w:marLeft w:val="0"/>
          <w:marRight w:val="0"/>
          <w:marTop w:val="0"/>
          <w:marBottom w:val="0"/>
          <w:divBdr>
            <w:top w:val="none" w:sz="0" w:space="0" w:color="auto"/>
            <w:left w:val="none" w:sz="0" w:space="0" w:color="auto"/>
            <w:bottom w:val="none" w:sz="0" w:space="0" w:color="auto"/>
            <w:right w:val="none" w:sz="0" w:space="0" w:color="auto"/>
          </w:divBdr>
        </w:div>
        <w:div w:id="1515340165">
          <w:marLeft w:val="0"/>
          <w:marRight w:val="0"/>
          <w:marTop w:val="0"/>
          <w:marBottom w:val="0"/>
          <w:divBdr>
            <w:top w:val="none" w:sz="0" w:space="0" w:color="auto"/>
            <w:left w:val="none" w:sz="0" w:space="0" w:color="auto"/>
            <w:bottom w:val="none" w:sz="0" w:space="0" w:color="auto"/>
            <w:right w:val="none" w:sz="0" w:space="0" w:color="auto"/>
          </w:divBdr>
        </w:div>
        <w:div w:id="679507130">
          <w:marLeft w:val="0"/>
          <w:marRight w:val="0"/>
          <w:marTop w:val="0"/>
          <w:marBottom w:val="0"/>
          <w:divBdr>
            <w:top w:val="none" w:sz="0" w:space="0" w:color="auto"/>
            <w:left w:val="none" w:sz="0" w:space="0" w:color="auto"/>
            <w:bottom w:val="none" w:sz="0" w:space="0" w:color="auto"/>
            <w:right w:val="none" w:sz="0" w:space="0" w:color="auto"/>
          </w:divBdr>
        </w:div>
      </w:divsChild>
    </w:div>
    <w:div w:id="1364015691">
      <w:bodyDiv w:val="1"/>
      <w:marLeft w:val="0"/>
      <w:marRight w:val="0"/>
      <w:marTop w:val="0"/>
      <w:marBottom w:val="0"/>
      <w:divBdr>
        <w:top w:val="none" w:sz="0" w:space="0" w:color="auto"/>
        <w:left w:val="none" w:sz="0" w:space="0" w:color="auto"/>
        <w:bottom w:val="none" w:sz="0" w:space="0" w:color="auto"/>
        <w:right w:val="none" w:sz="0" w:space="0" w:color="auto"/>
      </w:divBdr>
      <w:divsChild>
        <w:div w:id="1193958594">
          <w:marLeft w:val="0"/>
          <w:marRight w:val="0"/>
          <w:marTop w:val="0"/>
          <w:marBottom w:val="0"/>
          <w:divBdr>
            <w:top w:val="none" w:sz="0" w:space="0" w:color="auto"/>
            <w:left w:val="none" w:sz="0" w:space="0" w:color="auto"/>
            <w:bottom w:val="none" w:sz="0" w:space="0" w:color="auto"/>
            <w:right w:val="none" w:sz="0" w:space="0" w:color="auto"/>
          </w:divBdr>
        </w:div>
        <w:div w:id="738868825">
          <w:marLeft w:val="0"/>
          <w:marRight w:val="0"/>
          <w:marTop w:val="0"/>
          <w:marBottom w:val="0"/>
          <w:divBdr>
            <w:top w:val="none" w:sz="0" w:space="0" w:color="auto"/>
            <w:left w:val="none" w:sz="0" w:space="0" w:color="auto"/>
            <w:bottom w:val="none" w:sz="0" w:space="0" w:color="auto"/>
            <w:right w:val="none" w:sz="0" w:space="0" w:color="auto"/>
          </w:divBdr>
        </w:div>
        <w:div w:id="152451055">
          <w:marLeft w:val="0"/>
          <w:marRight w:val="0"/>
          <w:marTop w:val="0"/>
          <w:marBottom w:val="0"/>
          <w:divBdr>
            <w:top w:val="none" w:sz="0" w:space="0" w:color="auto"/>
            <w:left w:val="none" w:sz="0" w:space="0" w:color="auto"/>
            <w:bottom w:val="none" w:sz="0" w:space="0" w:color="auto"/>
            <w:right w:val="none" w:sz="0" w:space="0" w:color="auto"/>
          </w:divBdr>
        </w:div>
        <w:div w:id="1250576528">
          <w:marLeft w:val="0"/>
          <w:marRight w:val="0"/>
          <w:marTop w:val="0"/>
          <w:marBottom w:val="0"/>
          <w:divBdr>
            <w:top w:val="none" w:sz="0" w:space="0" w:color="auto"/>
            <w:left w:val="none" w:sz="0" w:space="0" w:color="auto"/>
            <w:bottom w:val="none" w:sz="0" w:space="0" w:color="auto"/>
            <w:right w:val="none" w:sz="0" w:space="0" w:color="auto"/>
          </w:divBdr>
        </w:div>
      </w:divsChild>
    </w:div>
    <w:div w:id="1424692472">
      <w:bodyDiv w:val="1"/>
      <w:marLeft w:val="0"/>
      <w:marRight w:val="0"/>
      <w:marTop w:val="0"/>
      <w:marBottom w:val="0"/>
      <w:divBdr>
        <w:top w:val="none" w:sz="0" w:space="0" w:color="auto"/>
        <w:left w:val="none" w:sz="0" w:space="0" w:color="auto"/>
        <w:bottom w:val="none" w:sz="0" w:space="0" w:color="auto"/>
        <w:right w:val="none" w:sz="0" w:space="0" w:color="auto"/>
      </w:divBdr>
      <w:divsChild>
        <w:div w:id="735397537">
          <w:marLeft w:val="0"/>
          <w:marRight w:val="0"/>
          <w:marTop w:val="0"/>
          <w:marBottom w:val="0"/>
          <w:divBdr>
            <w:top w:val="none" w:sz="0" w:space="0" w:color="auto"/>
            <w:left w:val="none" w:sz="0" w:space="0" w:color="auto"/>
            <w:bottom w:val="none" w:sz="0" w:space="0" w:color="auto"/>
            <w:right w:val="none" w:sz="0" w:space="0" w:color="auto"/>
          </w:divBdr>
        </w:div>
        <w:div w:id="586891074">
          <w:marLeft w:val="0"/>
          <w:marRight w:val="0"/>
          <w:marTop w:val="0"/>
          <w:marBottom w:val="0"/>
          <w:divBdr>
            <w:top w:val="none" w:sz="0" w:space="0" w:color="auto"/>
            <w:left w:val="none" w:sz="0" w:space="0" w:color="auto"/>
            <w:bottom w:val="none" w:sz="0" w:space="0" w:color="auto"/>
            <w:right w:val="none" w:sz="0" w:space="0" w:color="auto"/>
          </w:divBdr>
        </w:div>
      </w:divsChild>
    </w:div>
    <w:div w:id="1444761828">
      <w:bodyDiv w:val="1"/>
      <w:marLeft w:val="0"/>
      <w:marRight w:val="0"/>
      <w:marTop w:val="0"/>
      <w:marBottom w:val="0"/>
      <w:divBdr>
        <w:top w:val="none" w:sz="0" w:space="0" w:color="auto"/>
        <w:left w:val="none" w:sz="0" w:space="0" w:color="auto"/>
        <w:bottom w:val="none" w:sz="0" w:space="0" w:color="auto"/>
        <w:right w:val="none" w:sz="0" w:space="0" w:color="auto"/>
      </w:divBdr>
      <w:divsChild>
        <w:div w:id="690255310">
          <w:marLeft w:val="0"/>
          <w:marRight w:val="0"/>
          <w:marTop w:val="0"/>
          <w:marBottom w:val="0"/>
          <w:divBdr>
            <w:top w:val="none" w:sz="0" w:space="0" w:color="auto"/>
            <w:left w:val="none" w:sz="0" w:space="0" w:color="auto"/>
            <w:bottom w:val="none" w:sz="0" w:space="0" w:color="auto"/>
            <w:right w:val="none" w:sz="0" w:space="0" w:color="auto"/>
          </w:divBdr>
        </w:div>
        <w:div w:id="178659925">
          <w:marLeft w:val="0"/>
          <w:marRight w:val="0"/>
          <w:marTop w:val="0"/>
          <w:marBottom w:val="0"/>
          <w:divBdr>
            <w:top w:val="none" w:sz="0" w:space="0" w:color="auto"/>
            <w:left w:val="none" w:sz="0" w:space="0" w:color="auto"/>
            <w:bottom w:val="none" w:sz="0" w:space="0" w:color="auto"/>
            <w:right w:val="none" w:sz="0" w:space="0" w:color="auto"/>
          </w:divBdr>
        </w:div>
        <w:div w:id="917128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2721</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Marceau</dc:creator>
  <cp:keywords/>
  <dc:description/>
  <cp:lastModifiedBy>Jasmine Marceau</cp:lastModifiedBy>
  <cp:revision>2</cp:revision>
  <dcterms:created xsi:type="dcterms:W3CDTF">2024-09-10T09:03:00Z</dcterms:created>
  <dcterms:modified xsi:type="dcterms:W3CDTF">2024-09-10T09:03:00Z</dcterms:modified>
</cp:coreProperties>
</file>