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1AD8" w14:textId="77777777" w:rsidR="00B4478F" w:rsidRDefault="00B4478F" w:rsidP="00B4478F">
      <w:pPr>
        <w:jc w:val="right"/>
        <w:rPr>
          <w:rFonts w:ascii="Verdana Bold" w:eastAsia="Arial" w:hAnsi="Verdana Bold" w:cs="Arial"/>
          <w:b/>
          <w:sz w:val="3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BA2A25C" wp14:editId="47950BB2">
            <wp:extent cx="1576581" cy="890414"/>
            <wp:effectExtent l="0" t="0" r="5080" b="5080"/>
            <wp:docPr id="44115524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581" cy="89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67C4D" w14:textId="77777777" w:rsidR="00B4478F" w:rsidRPr="00775ED8" w:rsidRDefault="00B4478F" w:rsidP="0049568B">
      <w:pPr>
        <w:ind w:left="-284"/>
        <w:rPr>
          <w:rFonts w:ascii="Verdana Bold" w:eastAsia="Arial" w:hAnsi="Verdana Bold" w:cs="Arial"/>
          <w:sz w:val="32"/>
          <w:szCs w:val="22"/>
        </w:rPr>
      </w:pPr>
      <w:r w:rsidRPr="00775ED8">
        <w:rPr>
          <w:rFonts w:ascii="Verdana Bold" w:eastAsia="Arial" w:hAnsi="Verdana Bold" w:cs="Arial"/>
          <w:b/>
          <w:sz w:val="32"/>
          <w:szCs w:val="22"/>
        </w:rPr>
        <w:t>Job Description</w:t>
      </w:r>
    </w:p>
    <w:p w14:paraId="6E8B79C6" w14:textId="77777777" w:rsidR="00B4478F" w:rsidRPr="00BC6031" w:rsidRDefault="00B4478F" w:rsidP="00B4478F">
      <w:pPr>
        <w:rPr>
          <w:rFonts w:ascii="Verdana" w:hAnsi="Verdana"/>
          <w:sz w:val="24"/>
          <w:szCs w:val="22"/>
        </w:rPr>
      </w:pPr>
    </w:p>
    <w:tbl>
      <w:tblPr>
        <w:tblW w:w="96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74"/>
        <w:gridCol w:w="6231"/>
      </w:tblGrid>
      <w:tr w:rsidR="00B4478F" w:rsidRPr="00BC6031" w14:paraId="59A0EAB8" w14:textId="77777777" w:rsidTr="1A4B7EAB">
        <w:trPr>
          <w:trHeight w:val="440"/>
        </w:trPr>
        <w:tc>
          <w:tcPr>
            <w:tcW w:w="9605" w:type="dxa"/>
            <w:gridSpan w:val="2"/>
            <w:shd w:val="clear" w:color="auto" w:fill="E0E0E0"/>
            <w:vAlign w:val="center"/>
          </w:tcPr>
          <w:p w14:paraId="77CB9F08" w14:textId="77777777" w:rsidR="00B4478F" w:rsidRPr="00BC6031" w:rsidRDefault="00B4478F" w:rsidP="00AF3B77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POST DETAILS</w:t>
            </w:r>
          </w:p>
        </w:tc>
      </w:tr>
      <w:tr w:rsidR="00B4478F" w:rsidRPr="00BC6031" w14:paraId="78A2B537" w14:textId="77777777" w:rsidTr="1A4B7EAB">
        <w:trPr>
          <w:trHeight w:val="440"/>
        </w:trPr>
        <w:tc>
          <w:tcPr>
            <w:tcW w:w="3374" w:type="dxa"/>
            <w:shd w:val="clear" w:color="auto" w:fill="E0E0E0"/>
            <w:vAlign w:val="center"/>
          </w:tcPr>
          <w:p w14:paraId="0D597594" w14:textId="77777777" w:rsidR="00B4478F" w:rsidRPr="00BC6031" w:rsidRDefault="00B4478F" w:rsidP="00AF3B77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Organisation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3C007559" w14:textId="77777777" w:rsidR="00B4478F" w:rsidRPr="00BC6031" w:rsidRDefault="00B4478F" w:rsidP="00AF3B77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The Marlowe Trust</w:t>
            </w:r>
          </w:p>
        </w:tc>
      </w:tr>
      <w:tr w:rsidR="00B4478F" w:rsidRPr="00BC6031" w14:paraId="1521FC69" w14:textId="77777777" w:rsidTr="1A4B7EAB">
        <w:trPr>
          <w:trHeight w:val="440"/>
        </w:trPr>
        <w:tc>
          <w:tcPr>
            <w:tcW w:w="3374" w:type="dxa"/>
            <w:shd w:val="clear" w:color="auto" w:fill="E0E0E0"/>
            <w:vAlign w:val="center"/>
          </w:tcPr>
          <w:p w14:paraId="150EEFAD" w14:textId="77777777" w:rsidR="00B4478F" w:rsidRDefault="00B4478F" w:rsidP="00AF3B77">
            <w:pPr>
              <w:spacing w:before="120" w:after="120"/>
              <w:rPr>
                <w:rFonts w:ascii="Verdana" w:eastAsia="Arial" w:hAnsi="Verdana" w:cs="Arial"/>
                <w:b/>
                <w:sz w:val="24"/>
                <w:szCs w:val="22"/>
              </w:rPr>
            </w:pPr>
            <w:r>
              <w:rPr>
                <w:rFonts w:ascii="Verdana" w:eastAsia="Arial" w:hAnsi="Verdana" w:cs="Arial"/>
                <w:b/>
                <w:sz w:val="24"/>
                <w:szCs w:val="22"/>
              </w:rPr>
              <w:t>Location</w:t>
            </w:r>
          </w:p>
        </w:tc>
        <w:tc>
          <w:tcPr>
            <w:tcW w:w="6231" w:type="dxa"/>
            <w:vAlign w:val="center"/>
          </w:tcPr>
          <w:p w14:paraId="790D7A83" w14:textId="77777777" w:rsidR="00B4478F" w:rsidRDefault="00B4478F" w:rsidP="00AF3B77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The Marlowe Theatre and The Kit</w:t>
            </w:r>
          </w:p>
        </w:tc>
      </w:tr>
      <w:tr w:rsidR="00B4478F" w:rsidRPr="00BC6031" w14:paraId="127371AB" w14:textId="77777777" w:rsidTr="1A4B7EAB">
        <w:trPr>
          <w:trHeight w:val="440"/>
        </w:trPr>
        <w:tc>
          <w:tcPr>
            <w:tcW w:w="3374" w:type="dxa"/>
            <w:shd w:val="clear" w:color="auto" w:fill="E0E0E0"/>
            <w:vAlign w:val="center"/>
          </w:tcPr>
          <w:p w14:paraId="53DD15B2" w14:textId="77777777" w:rsidR="00B4478F" w:rsidRPr="00BC6031" w:rsidRDefault="00B4478F" w:rsidP="00AF3B77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b/>
                <w:sz w:val="24"/>
                <w:szCs w:val="22"/>
              </w:rPr>
              <w:t>Job title</w:t>
            </w:r>
          </w:p>
        </w:tc>
        <w:tc>
          <w:tcPr>
            <w:tcW w:w="6231" w:type="dxa"/>
            <w:vAlign w:val="center"/>
          </w:tcPr>
          <w:p w14:paraId="6396276D" w14:textId="4D3C2A8A" w:rsidR="00B4478F" w:rsidRPr="00BC6031" w:rsidRDefault="1A4B7EAB" w:rsidP="1A4B7EAB">
            <w:pPr>
              <w:spacing w:before="120" w:after="120"/>
              <w:rPr>
                <w:rFonts w:ascii="Verdana" w:eastAsia="Arial" w:hAnsi="Verdana" w:cs="Arial"/>
                <w:sz w:val="24"/>
                <w:szCs w:val="22"/>
              </w:rPr>
            </w:pPr>
            <w:r w:rsidRPr="1A4B7EAB">
              <w:rPr>
                <w:rFonts w:ascii="Verdana" w:eastAsia="Arial" w:hAnsi="Verdana" w:cs="Arial"/>
                <w:sz w:val="24"/>
                <w:szCs w:val="24"/>
              </w:rPr>
              <w:t>Assistant Designer</w:t>
            </w:r>
          </w:p>
        </w:tc>
      </w:tr>
      <w:tr w:rsidR="00B4478F" w:rsidRPr="00BC6031" w14:paraId="19CE9EB9" w14:textId="77777777" w:rsidTr="1A4B7EAB">
        <w:trPr>
          <w:trHeight w:val="440"/>
        </w:trPr>
        <w:tc>
          <w:tcPr>
            <w:tcW w:w="3374" w:type="dxa"/>
            <w:shd w:val="clear" w:color="auto" w:fill="E0E0E0"/>
            <w:vAlign w:val="center"/>
          </w:tcPr>
          <w:p w14:paraId="71DC6444" w14:textId="77777777" w:rsidR="00B4478F" w:rsidRPr="00BC6031" w:rsidRDefault="00B4478F" w:rsidP="00AF3B77">
            <w:pPr>
              <w:rPr>
                <w:rFonts w:ascii="Verdana" w:eastAsia="Arial" w:hAnsi="Verdana" w:cs="Arial"/>
                <w:sz w:val="24"/>
                <w:szCs w:val="22"/>
              </w:rPr>
            </w:pPr>
            <w:r w:rsidRPr="00BC6031">
              <w:rPr>
                <w:rFonts w:ascii="Verdana" w:eastAsia="Arial" w:hAnsi="Verdana" w:cs="Arial"/>
                <w:b/>
                <w:sz w:val="24"/>
                <w:szCs w:val="22"/>
              </w:rPr>
              <w:t>Reports to</w:t>
            </w:r>
          </w:p>
        </w:tc>
        <w:tc>
          <w:tcPr>
            <w:tcW w:w="6231" w:type="dxa"/>
            <w:vAlign w:val="center"/>
          </w:tcPr>
          <w:p w14:paraId="2EFF78EB" w14:textId="50B6D967" w:rsidR="00B4478F" w:rsidRPr="00BC6031" w:rsidRDefault="0049568B" w:rsidP="00AF3B77">
            <w:pPr>
              <w:rPr>
                <w:rFonts w:ascii="Verdana" w:eastAsia="Arial" w:hAnsi="Verdana" w:cs="Arial"/>
                <w:sz w:val="24"/>
                <w:szCs w:val="22"/>
              </w:rPr>
            </w:pPr>
            <w:r>
              <w:rPr>
                <w:rFonts w:ascii="Verdana" w:eastAsia="Arial" w:hAnsi="Verdana" w:cs="Arial"/>
                <w:sz w:val="24"/>
                <w:szCs w:val="22"/>
              </w:rPr>
              <w:t>Design &amp; Brand Manager</w:t>
            </w:r>
          </w:p>
        </w:tc>
      </w:tr>
      <w:tr w:rsidR="00B4478F" w:rsidRPr="00BC6031" w14:paraId="7D2EDD44" w14:textId="77777777" w:rsidTr="1A4B7EAB">
        <w:trPr>
          <w:trHeight w:val="440"/>
        </w:trPr>
        <w:tc>
          <w:tcPr>
            <w:tcW w:w="3374" w:type="dxa"/>
            <w:shd w:val="clear" w:color="auto" w:fill="E0E0E0"/>
            <w:vAlign w:val="center"/>
          </w:tcPr>
          <w:p w14:paraId="26ABE066" w14:textId="77777777" w:rsidR="00B4478F" w:rsidRPr="00775ED8" w:rsidRDefault="00B4478F" w:rsidP="00AF3B77">
            <w:pPr>
              <w:rPr>
                <w:rFonts w:ascii="Verdana" w:eastAsia="Arial" w:hAnsi="Verdana" w:cs="Arial"/>
                <w:b/>
                <w:sz w:val="24"/>
                <w:szCs w:val="22"/>
              </w:rPr>
            </w:pPr>
            <w:r w:rsidRPr="00775ED8">
              <w:rPr>
                <w:rFonts w:ascii="Verdana" w:eastAsia="Arial" w:hAnsi="Verdana" w:cs="Arial"/>
                <w:b/>
                <w:sz w:val="24"/>
                <w:szCs w:val="22"/>
              </w:rPr>
              <w:t>Salary</w:t>
            </w:r>
          </w:p>
        </w:tc>
        <w:tc>
          <w:tcPr>
            <w:tcW w:w="6231" w:type="dxa"/>
            <w:shd w:val="clear" w:color="auto" w:fill="FFFFFF" w:themeFill="background1"/>
            <w:vAlign w:val="center"/>
          </w:tcPr>
          <w:p w14:paraId="2ACC5D95" w14:textId="18526C9D" w:rsidR="00B4478F" w:rsidRPr="00BC6031" w:rsidRDefault="1A4B7EAB" w:rsidP="1A4B7EAB">
            <w:pPr>
              <w:rPr>
                <w:rFonts w:ascii="Verdana" w:eastAsia="Arial" w:hAnsi="Verdana" w:cs="Arial"/>
                <w:sz w:val="24"/>
                <w:szCs w:val="24"/>
              </w:rPr>
            </w:pPr>
            <w:r w:rsidRPr="1A4B7EAB">
              <w:rPr>
                <w:rFonts w:ascii="Verdana" w:eastAsia="Arial" w:hAnsi="Verdana" w:cs="Arial"/>
                <w:sz w:val="24"/>
                <w:szCs w:val="24"/>
              </w:rPr>
              <w:t xml:space="preserve">£20,997 </w:t>
            </w:r>
          </w:p>
        </w:tc>
      </w:tr>
    </w:tbl>
    <w:p w14:paraId="6EFAF8FD" w14:textId="5D621649" w:rsidR="0049568B" w:rsidRDefault="0049568B" w:rsidP="00B4478F">
      <w:pPr>
        <w:rPr>
          <w:rFonts w:ascii="Verdana" w:eastAsia="Arial" w:hAnsi="Verdana" w:cs="Arial"/>
          <w:b/>
          <w:sz w:val="24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49568B" w14:paraId="1934FEB3" w14:textId="77777777" w:rsidTr="0049568B">
        <w:trPr>
          <w:trHeight w:val="440"/>
          <w:jc w:val="center"/>
        </w:trPr>
        <w:tc>
          <w:tcPr>
            <w:tcW w:w="9634" w:type="dxa"/>
            <w:shd w:val="clear" w:color="auto" w:fill="E0E0E0"/>
            <w:vAlign w:val="center"/>
          </w:tcPr>
          <w:p w14:paraId="01D9BD04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JOB PURPOSE</w:t>
            </w:r>
          </w:p>
        </w:tc>
      </w:tr>
      <w:tr w:rsidR="0049568B" w14:paraId="4E37429C" w14:textId="77777777" w:rsidTr="0049568B">
        <w:trPr>
          <w:jc w:val="center"/>
        </w:trPr>
        <w:tc>
          <w:tcPr>
            <w:tcW w:w="9634" w:type="dxa"/>
            <w:tcBorders>
              <w:bottom w:val="single" w:sz="4" w:space="0" w:color="000000"/>
            </w:tcBorders>
            <w:vAlign w:val="center"/>
          </w:tcPr>
          <w:p w14:paraId="211BCE02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2BAD6F4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To support the Design &amp; Brand Manager with the design of promotional materials for the purpose of promoting The Marlowe’s shows and activities and to achieve the theatre’s mission.</w:t>
            </w:r>
          </w:p>
          <w:p w14:paraId="14D51946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</w:tbl>
    <w:p w14:paraId="39032CA5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49568B" w14:paraId="78F91035" w14:textId="77777777" w:rsidTr="0049568B">
        <w:trPr>
          <w:jc w:val="center"/>
        </w:trPr>
        <w:tc>
          <w:tcPr>
            <w:tcW w:w="9634" w:type="dxa"/>
            <w:shd w:val="clear" w:color="auto" w:fill="E0E0E0"/>
            <w:vAlign w:val="center"/>
          </w:tcPr>
          <w:p w14:paraId="49D484D7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PRINCIPAL ACCOUNTABILITIES</w:t>
            </w:r>
          </w:p>
        </w:tc>
      </w:tr>
      <w:tr w:rsidR="0049568B" w14:paraId="20912807" w14:textId="77777777" w:rsidTr="0049568B">
        <w:trPr>
          <w:jc w:val="center"/>
        </w:trPr>
        <w:tc>
          <w:tcPr>
            <w:tcW w:w="9634" w:type="dxa"/>
            <w:vAlign w:val="center"/>
          </w:tcPr>
          <w:p w14:paraId="05EFB4DF" w14:textId="77777777" w:rsidR="0049568B" w:rsidRDefault="0049568B" w:rsidP="007C4F9D">
            <w:pPr>
              <w:ind w:left="655" w:hanging="283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7FA8CFA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 directed by the Design &amp; Brand Manager, to assist in the creation of designs for a wide range of print and digital marketing materials to promote The Marlowe’s programme of shows and activities.</w:t>
            </w:r>
          </w:p>
          <w:p w14:paraId="41FF34FA" w14:textId="77777777" w:rsidR="0049568B" w:rsidRDefault="0049568B" w:rsidP="007C4F9D">
            <w:pP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6A032B5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 directed by the Design &amp; Brand Manager, to assist with the listing of show information on The Marlowe’s website to help promote The Marlowe’s programme of shows and activities.</w:t>
            </w:r>
          </w:p>
          <w:p w14:paraId="7AC64C6D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46EE969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 directed by the Design &amp; Brand Manager, to assist with the creation of photography and video content to help promote The Marlowe’s shows and activities.</w:t>
            </w:r>
          </w:p>
          <w:p w14:paraId="4DFD25B4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39C4BF4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As directed by the Design &amp; Brand Manager, to assist with the design of The Marlowe’s publications, including programmes and The Marlowe Friends magazine. </w:t>
            </w:r>
          </w:p>
          <w:p w14:paraId="1E1A6FCA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773F48EF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As directed by the Design &amp; Brand Manager, to help coordinate the delivery of design jobs for different theatre departments.</w:t>
            </w:r>
          </w:p>
          <w:p w14:paraId="51DDEDA3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9F266F2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Respond to standard enquiries and escalate non-standard queries/complaints within appropriate timescales, to ensure a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high quality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service for both internal and external customers.</w:t>
            </w:r>
          </w:p>
          <w:p w14:paraId="73643EDB" w14:textId="77777777" w:rsidR="0049568B" w:rsidRDefault="0049568B" w:rsidP="007C4F9D">
            <w:pP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7CC5BCE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Comply with theatre policies and procedures to ensure consistency of service delivery and that the theatre is fulfilling its obligations.</w:t>
            </w:r>
          </w:p>
          <w:p w14:paraId="25EADE9B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3E6AA1F2" w14:textId="77777777" w:rsidR="0049568B" w:rsidRDefault="0049568B" w:rsidP="0049568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lastRenderedPageBreak/>
              <w:t>To develop professional knowledge and skills through active engagement in the duties and objectives outlined above, and to undertake training approved by The Marlowe’s Operational Management Group.</w:t>
            </w:r>
          </w:p>
          <w:p w14:paraId="1BD39F40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7BB95CD8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716"/>
      </w:tblGrid>
      <w:tr w:rsidR="0049568B" w14:paraId="2E0DA411" w14:textId="77777777" w:rsidTr="007C4F9D">
        <w:trPr>
          <w:trHeight w:val="440"/>
          <w:jc w:val="center"/>
        </w:trPr>
        <w:tc>
          <w:tcPr>
            <w:tcW w:w="9464" w:type="dxa"/>
            <w:gridSpan w:val="2"/>
            <w:tcBorders>
              <w:bottom w:val="single" w:sz="4" w:space="0" w:color="000000"/>
            </w:tcBorders>
            <w:shd w:val="clear" w:color="auto" w:fill="E0E0E0"/>
            <w:vAlign w:val="center"/>
          </w:tcPr>
          <w:p w14:paraId="112BD58A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REQUIRED ATTRIBUTES</w:t>
            </w:r>
          </w:p>
          <w:p w14:paraId="59ABC767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49568B" w14:paraId="5A90CBAC" w14:textId="77777777" w:rsidTr="007C4F9D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C5BFE5C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Knowledge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39F5A0" w14:textId="77777777" w:rsidR="0049568B" w:rsidRDefault="0049568B" w:rsidP="0049568B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Good knowledge of the relevant design software.</w:t>
            </w:r>
          </w:p>
        </w:tc>
      </w:tr>
      <w:tr w:rsidR="0049568B" w14:paraId="2F12F393" w14:textId="77777777" w:rsidTr="007C4F9D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7FE2696F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Skills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F3D35E" w14:textId="77777777" w:rsidR="0049568B" w:rsidRDefault="0049568B" w:rsidP="0049568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Good level of skills in using Adobe Creative Suite design packages including Photoshop, InDesign, Illustrator and Lightroom.</w:t>
            </w:r>
          </w:p>
          <w:p w14:paraId="4400835B" w14:textId="77777777" w:rsidR="0049568B" w:rsidRDefault="0049568B" w:rsidP="0049568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Good IT skills.</w:t>
            </w:r>
          </w:p>
          <w:p w14:paraId="62BC1B77" w14:textId="77777777" w:rsidR="0049568B" w:rsidRDefault="0049568B" w:rsidP="0049568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Good level of skills in using Adobe video editing software. including Premiere Pro, Bridge, After Effects and Audition.</w:t>
            </w:r>
          </w:p>
          <w:p w14:paraId="6576832A" w14:textId="77777777" w:rsidR="0049568B" w:rsidRDefault="0049568B" w:rsidP="0049568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Basic level of experience using CMS website editing systems.</w:t>
            </w:r>
          </w:p>
          <w:p w14:paraId="0E92C16C" w14:textId="77777777" w:rsidR="0049568B" w:rsidRDefault="0049568B" w:rsidP="0049568B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8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Basic level of written and verbal communication skills.</w:t>
            </w:r>
          </w:p>
        </w:tc>
      </w:tr>
      <w:tr w:rsidR="0049568B" w14:paraId="147CE3CC" w14:textId="77777777" w:rsidTr="007C4F9D">
        <w:trPr>
          <w:trHeight w:val="4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05170FBE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Experience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C3AE7C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E09A94E" w14:textId="77777777" w:rsidR="0049568B" w:rsidRDefault="0049568B" w:rsidP="0049568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Basic level of experience in professional design work, for both print and digital media.</w:t>
            </w:r>
          </w:p>
          <w:p w14:paraId="63B10281" w14:textId="77777777" w:rsidR="0049568B" w:rsidRDefault="0049568B" w:rsidP="0049568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Basic level of experience of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film-making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and editing.</w:t>
            </w:r>
          </w:p>
          <w:p w14:paraId="18BA01A8" w14:textId="77777777" w:rsidR="0049568B" w:rsidRDefault="0049568B" w:rsidP="0049568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Basic level of experience of managing and developing a website.</w:t>
            </w:r>
          </w:p>
          <w:p w14:paraId="32DE4800" w14:textId="77777777" w:rsidR="0049568B" w:rsidRDefault="0049568B" w:rsidP="0049568B">
            <w:pPr>
              <w:widowControl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Basic level of experience using a Content Management System (CMS)</w:t>
            </w:r>
          </w:p>
        </w:tc>
      </w:tr>
      <w:tr w:rsidR="0049568B" w14:paraId="53B99B7D" w14:textId="77777777" w:rsidTr="007C4F9D">
        <w:trPr>
          <w:trHeight w:val="840"/>
          <w:jc w:val="center"/>
        </w:trPr>
        <w:tc>
          <w:tcPr>
            <w:tcW w:w="27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63BBAA4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Qualifications</w:t>
            </w:r>
          </w:p>
        </w:tc>
        <w:tc>
          <w:tcPr>
            <w:tcW w:w="67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C73DB88" w14:textId="77777777" w:rsidR="0049568B" w:rsidRDefault="0049568B" w:rsidP="0049568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GCSEs (or equivalent) in Maths and English at Grade C or above.</w:t>
            </w:r>
          </w:p>
        </w:tc>
      </w:tr>
    </w:tbl>
    <w:p w14:paraId="128EF543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/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14"/>
        <w:gridCol w:w="6150"/>
      </w:tblGrid>
      <w:tr w:rsidR="0049568B" w14:paraId="3AB8E84E" w14:textId="77777777" w:rsidTr="007C4F9D">
        <w:trPr>
          <w:trHeight w:val="440"/>
          <w:jc w:val="center"/>
        </w:trPr>
        <w:tc>
          <w:tcPr>
            <w:tcW w:w="946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1163BF91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JOB DIMENSIONS</w:t>
            </w:r>
          </w:p>
        </w:tc>
      </w:tr>
      <w:tr w:rsidR="0049568B" w14:paraId="11719805" w14:textId="77777777" w:rsidTr="007C4F9D">
        <w:trPr>
          <w:trHeight w:val="440"/>
          <w:jc w:val="center"/>
        </w:trPr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62B4CEE0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Annual budgetary amounts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715FB6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Nil</w:t>
            </w:r>
          </w:p>
        </w:tc>
      </w:tr>
      <w:tr w:rsidR="0049568B" w14:paraId="5F1E14C8" w14:textId="77777777" w:rsidTr="007C4F9D">
        <w:trPr>
          <w:trHeight w:val="440"/>
          <w:jc w:val="center"/>
        </w:trPr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DE1B58F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Number of staff reporting to the job holder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FEFC33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Nil</w:t>
            </w:r>
          </w:p>
        </w:tc>
      </w:tr>
      <w:tr w:rsidR="0049568B" w14:paraId="67C66B9E" w14:textId="77777777" w:rsidTr="007C4F9D">
        <w:trPr>
          <w:trHeight w:val="440"/>
          <w:jc w:val="center"/>
        </w:trPr>
        <w:tc>
          <w:tcPr>
            <w:tcW w:w="33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01017D9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Any other relevant statistics/information</w:t>
            </w:r>
          </w:p>
        </w:tc>
        <w:tc>
          <w:tcPr>
            <w:tcW w:w="61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6F957C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Nil</w:t>
            </w:r>
          </w:p>
        </w:tc>
      </w:tr>
    </w:tbl>
    <w:p w14:paraId="421B87BB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3532EA06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7D48C0E4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6B1CED6D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4FCD5F84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14D61A9B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74C76301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202E0E22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21E0F011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4D667B1D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6F8DF78D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345ECB44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33A8D109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48"/>
        <w:gridCol w:w="6886"/>
      </w:tblGrid>
      <w:tr w:rsidR="0049568B" w14:paraId="2B5CC714" w14:textId="77777777" w:rsidTr="0049568B">
        <w:trPr>
          <w:trHeight w:val="440"/>
          <w:jc w:val="center"/>
        </w:trPr>
        <w:tc>
          <w:tcPr>
            <w:tcW w:w="9634" w:type="dxa"/>
            <w:gridSpan w:val="2"/>
            <w:shd w:val="clear" w:color="auto" w:fill="DFDFDF"/>
            <w:vAlign w:val="center"/>
          </w:tcPr>
          <w:p w14:paraId="6E681E3C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lastRenderedPageBreak/>
              <w:t>NATURE OF CONTACTS</w:t>
            </w:r>
          </w:p>
        </w:tc>
      </w:tr>
      <w:tr w:rsidR="0049568B" w14:paraId="5A60E1BD" w14:textId="77777777" w:rsidTr="0049568B">
        <w:trPr>
          <w:trHeight w:val="440"/>
          <w:jc w:val="center"/>
        </w:trPr>
        <w:tc>
          <w:tcPr>
            <w:tcW w:w="2748" w:type="dxa"/>
            <w:shd w:val="clear" w:color="auto" w:fill="DFDFDF"/>
            <w:vAlign w:val="center"/>
          </w:tcPr>
          <w:p w14:paraId="214E17AB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Internal</w:t>
            </w:r>
          </w:p>
        </w:tc>
        <w:tc>
          <w:tcPr>
            <w:tcW w:w="6886" w:type="dxa"/>
            <w:vAlign w:val="center"/>
          </w:tcPr>
          <w:p w14:paraId="4BEEC6F3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2532B3A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The post-holder will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come into contact with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>:</w:t>
            </w:r>
            <w:r>
              <w:rPr>
                <w:rFonts w:ascii="Verdana" w:eastAsia="Verdana" w:hAnsi="Verdana" w:cs="Verdana"/>
                <w:sz w:val="22"/>
                <w:szCs w:val="22"/>
              </w:rPr>
              <w:br/>
            </w:r>
          </w:p>
          <w:p w14:paraId="6BAE0677" w14:textId="77777777" w:rsidR="0049568B" w:rsidRDefault="0049568B" w:rsidP="0049568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The Design &amp; Brand Manager </w:t>
            </w:r>
            <w:proofErr w:type="gramStart"/>
            <w:r>
              <w:rPr>
                <w:rFonts w:ascii="Verdana" w:eastAsia="Verdana" w:hAnsi="Verdana" w:cs="Verdana"/>
                <w:sz w:val="22"/>
                <w:szCs w:val="22"/>
              </w:rPr>
              <w:t>on a daily basis</w:t>
            </w:r>
            <w:proofErr w:type="gramEnd"/>
            <w:r>
              <w:rPr>
                <w:rFonts w:ascii="Verdana" w:eastAsia="Verdana" w:hAnsi="Verdana" w:cs="Verdana"/>
                <w:sz w:val="22"/>
                <w:szCs w:val="22"/>
              </w:rPr>
              <w:t xml:space="preserve"> to schedule and discuss upcoming design projects.</w:t>
            </w:r>
          </w:p>
          <w:p w14:paraId="0E3AFE7E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841D39C" w14:textId="77777777" w:rsidR="0049568B" w:rsidRDefault="0049568B" w:rsidP="0049568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 Marlowe’s Box Office team on a weekly basis to assist with the listing of events on the theatre website.</w:t>
            </w:r>
          </w:p>
          <w:p w14:paraId="605FC51D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5519C146" w14:textId="77777777" w:rsidR="0049568B" w:rsidRDefault="0049568B" w:rsidP="0049568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 Marlowe’s Creative Projects team on a weekly basis to assist with the creation of photographic and video content.</w:t>
            </w:r>
          </w:p>
          <w:p w14:paraId="58188F2B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41393E4F" w14:textId="77777777" w:rsidR="0049568B" w:rsidRDefault="0049568B" w:rsidP="0049568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 Marlowe’s Publications &amp; Communications Officer on a weekly basis to discuss designs required for Marlowe publications.</w:t>
            </w:r>
          </w:p>
          <w:p w14:paraId="4C1846CC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 </w:t>
            </w:r>
          </w:p>
        </w:tc>
      </w:tr>
      <w:tr w:rsidR="0049568B" w14:paraId="50CD19C5" w14:textId="77777777" w:rsidTr="0049568B">
        <w:trPr>
          <w:trHeight w:val="440"/>
          <w:jc w:val="center"/>
        </w:trPr>
        <w:tc>
          <w:tcPr>
            <w:tcW w:w="2748" w:type="dxa"/>
            <w:shd w:val="clear" w:color="auto" w:fill="DFDFDF"/>
            <w:vAlign w:val="center"/>
          </w:tcPr>
          <w:p w14:paraId="51C10380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External</w:t>
            </w:r>
          </w:p>
        </w:tc>
        <w:tc>
          <w:tcPr>
            <w:tcW w:w="6886" w:type="dxa"/>
            <w:vAlign w:val="center"/>
          </w:tcPr>
          <w:p w14:paraId="74B0184B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22A0EA70" w14:textId="77777777" w:rsidR="0049568B" w:rsidRDefault="0049568B" w:rsidP="0049568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Theatre producers and managements, and their representatives, on an occasional basis to discuss designs of show artwork.</w:t>
            </w:r>
          </w:p>
          <w:p w14:paraId="124E8177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68C95D3D" w14:textId="77777777" w:rsidR="0049568B" w:rsidRDefault="0049568B" w:rsidP="0049568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The external supplier of The Marlowe’s website on an occasional basis, to report errors and to plan future developments and improvements. </w:t>
            </w:r>
          </w:p>
          <w:p w14:paraId="100AD10B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A024B59" w14:textId="77777777" w:rsidR="0049568B" w:rsidRDefault="0049568B" w:rsidP="0049568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The external supplier of The Marlowe’s electronic screens on a weekly basis, to report errors and develop new uses for the screens.</w:t>
            </w:r>
          </w:p>
          <w:p w14:paraId="1511393A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7628124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49568B" w14:paraId="4E6D0BF1" w14:textId="77777777" w:rsidTr="0049568B">
        <w:trPr>
          <w:trHeight w:val="440"/>
          <w:jc w:val="center"/>
        </w:trPr>
        <w:tc>
          <w:tcPr>
            <w:tcW w:w="9634" w:type="dxa"/>
            <w:shd w:val="clear" w:color="auto" w:fill="DFDFDF"/>
            <w:vAlign w:val="center"/>
          </w:tcPr>
          <w:p w14:paraId="49013578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sz w:val="22"/>
                <w:szCs w:val="22"/>
              </w:rPr>
              <w:t>WORKING ENVIRONMENT</w:t>
            </w:r>
          </w:p>
        </w:tc>
      </w:tr>
      <w:tr w:rsidR="0049568B" w14:paraId="58D480A9" w14:textId="77777777" w:rsidTr="0049568B">
        <w:trPr>
          <w:jc w:val="center"/>
        </w:trPr>
        <w:tc>
          <w:tcPr>
            <w:tcW w:w="9634" w:type="dxa"/>
          </w:tcPr>
          <w:p w14:paraId="4870041A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  <w:p w14:paraId="0C5A3456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Some evening and weekend work </w:t>
            </w:r>
          </w:p>
          <w:p w14:paraId="7B968761" w14:textId="77777777" w:rsidR="0049568B" w:rsidRDefault="0049568B" w:rsidP="007C4F9D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6B58A6F0" w14:textId="77777777" w:rsidR="0049568B" w:rsidRDefault="0049568B" w:rsidP="0049568B">
      <w:pPr>
        <w:rPr>
          <w:rFonts w:ascii="Verdana" w:eastAsia="Verdana" w:hAnsi="Verdana" w:cs="Verdana"/>
          <w:sz w:val="22"/>
          <w:szCs w:val="22"/>
        </w:rPr>
      </w:pPr>
    </w:p>
    <w:p w14:paraId="44FAEB5B" w14:textId="1D0154E1" w:rsidR="0049568B" w:rsidRDefault="0049568B">
      <w:pPr>
        <w:widowControl/>
        <w:spacing w:after="160" w:line="259" w:lineRule="auto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br w:type="page"/>
      </w:r>
    </w:p>
    <w:p w14:paraId="0E1F4E17" w14:textId="082DB25A" w:rsidR="00B4478F" w:rsidRDefault="00B4478F" w:rsidP="1A4B7EAB">
      <w:pPr>
        <w:rPr>
          <w:rFonts w:ascii="Verdana" w:eastAsia="Verdana" w:hAnsi="Verdana" w:cs="Verdana"/>
          <w:sz w:val="22"/>
          <w:szCs w:val="22"/>
        </w:rPr>
      </w:pPr>
    </w:p>
    <w:sectPr w:rsidR="00B4478F" w:rsidSect="002E044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06E88"/>
    <w:multiLevelType w:val="multilevel"/>
    <w:tmpl w:val="5AA021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8F5A67"/>
    <w:multiLevelType w:val="multilevel"/>
    <w:tmpl w:val="10366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8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916" w:hanging="395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3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4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7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96" w:hanging="396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507" w:hanging="302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18E40B6D"/>
    <w:multiLevelType w:val="multilevel"/>
    <w:tmpl w:val="FFD2A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B3C0D59"/>
    <w:multiLevelType w:val="multilevel"/>
    <w:tmpl w:val="986E26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DC96627"/>
    <w:multiLevelType w:val="hybridMultilevel"/>
    <w:tmpl w:val="79121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546BC"/>
    <w:multiLevelType w:val="multilevel"/>
    <w:tmpl w:val="B5B44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DB82C9F"/>
    <w:multiLevelType w:val="multilevel"/>
    <w:tmpl w:val="19C4D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3A1484B"/>
    <w:multiLevelType w:val="multilevel"/>
    <w:tmpl w:val="2EF843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4B052C1"/>
    <w:multiLevelType w:val="multilevel"/>
    <w:tmpl w:val="23642C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3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5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57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29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1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30" w:hanging="330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55" w:hanging="271"/>
      </w:pPr>
      <w:rPr>
        <w:rFonts w:ascii="Arial" w:eastAsia="Arial" w:hAnsi="Arial" w:cs="Arial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 w15:restartNumberingAfterBreak="0">
    <w:nsid w:val="7864775B"/>
    <w:multiLevelType w:val="hybridMultilevel"/>
    <w:tmpl w:val="6538A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F1699"/>
    <w:multiLevelType w:val="multilevel"/>
    <w:tmpl w:val="584239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EA95D47"/>
    <w:multiLevelType w:val="multilevel"/>
    <w:tmpl w:val="69E6F9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F"/>
    <w:rsid w:val="002A2337"/>
    <w:rsid w:val="0049568B"/>
    <w:rsid w:val="00782481"/>
    <w:rsid w:val="00B4478F"/>
    <w:rsid w:val="1A4B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83E7"/>
  <w15:chartTrackingRefBased/>
  <w15:docId w15:val="{ACADF6AB-F16A-4202-91C3-2133FC7E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B4478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78F"/>
    <w:pPr>
      <w:widowControl/>
      <w:ind w:left="720"/>
      <w:contextualSpacing/>
    </w:pPr>
    <w:rPr>
      <w:color w:val="aut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81"/>
    <w:rPr>
      <w:rFonts w:ascii="Segoe UI" w:eastAsia="Times New Roman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072dcc-b032-46a5-bf77-7ed6cc6a2e93">
      <UserInfo>
        <DisplayName>John Baker</DisplayName>
        <AccountId>68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A7CFCE49D44A87AEAF347C882EDB" ma:contentTypeVersion="10" ma:contentTypeDescription="Create a new document." ma:contentTypeScope="" ma:versionID="0f7bb203e5609a2a545292bbdfc2a864">
  <xsd:schema xmlns:xsd="http://www.w3.org/2001/XMLSchema" xmlns:xs="http://www.w3.org/2001/XMLSchema" xmlns:p="http://schemas.microsoft.com/office/2006/metadata/properties" xmlns:ns2="8490b228-6ee3-4eb2-84e6-a7a3920693e9" xmlns:ns3="11072dcc-b032-46a5-bf77-7ed6cc6a2e93" targetNamespace="http://schemas.microsoft.com/office/2006/metadata/properties" ma:root="true" ma:fieldsID="3ae2381927e34c262eb4f28bb5d1433d" ns2:_="" ns3:_="">
    <xsd:import namespace="8490b228-6ee3-4eb2-84e6-a7a3920693e9"/>
    <xsd:import namespace="11072dcc-b032-46a5-bf77-7ed6cc6a2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b228-6ee3-4eb2-84e6-a7a392069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72dcc-b032-46a5-bf77-7ed6cc6a2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DADB44-4A49-45A0-82D6-F706A314EF1A}">
  <ds:schemaRefs>
    <ds:schemaRef ds:uri="http://schemas.microsoft.com/office/2006/metadata/properties"/>
    <ds:schemaRef ds:uri="http://schemas.microsoft.com/office/infopath/2007/PartnerControls"/>
    <ds:schemaRef ds:uri="11072dcc-b032-46a5-bf77-7ed6cc6a2e93"/>
  </ds:schemaRefs>
</ds:datastoreItem>
</file>

<file path=customXml/itemProps2.xml><?xml version="1.0" encoding="utf-8"?>
<ds:datastoreItem xmlns:ds="http://schemas.openxmlformats.org/officeDocument/2006/customXml" ds:itemID="{8CE02604-1467-4E3D-B9B9-5293C5523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6D367F-0853-4E89-AA92-9BE216C3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90b228-6ee3-4eb2-84e6-a7a3920693e9"/>
    <ds:schemaRef ds:uri="11072dcc-b032-46a5-bf77-7ed6cc6a2e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Dobbie</dc:creator>
  <cp:keywords/>
  <dc:description/>
  <cp:lastModifiedBy>Carolyn Dobbie</cp:lastModifiedBy>
  <cp:revision>2</cp:revision>
  <cp:lastPrinted>2019-09-09T13:26:00Z</cp:lastPrinted>
  <dcterms:created xsi:type="dcterms:W3CDTF">2019-09-09T13:26:00Z</dcterms:created>
  <dcterms:modified xsi:type="dcterms:W3CDTF">2019-09-09T13:26:00Z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0x010100405AA7CFCE49D44A87AEAF347C882EDB</vt:lpwstr>
  </property>
</Properties>
</file>