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1AD8" w14:textId="77777777" w:rsidR="00B4478F" w:rsidRPr="007B4ED4" w:rsidRDefault="00B4478F" w:rsidP="00B4478F">
      <w:pPr>
        <w:jc w:val="right"/>
        <w:rPr>
          <w:rFonts w:ascii="Verdana" w:eastAsia="Arial" w:hAnsi="Verdana" w:cs="Arial"/>
          <w:b/>
          <w:sz w:val="24"/>
          <w:szCs w:val="24"/>
        </w:rPr>
      </w:pPr>
      <w:bookmarkStart w:id="0" w:name="_GoBack"/>
      <w:bookmarkEnd w:id="0"/>
      <w:r w:rsidRPr="007B4ED4">
        <w:rPr>
          <w:rFonts w:ascii="Verdana" w:hAnsi="Verdana"/>
          <w:noProof/>
          <w:sz w:val="24"/>
          <w:szCs w:val="24"/>
        </w:rPr>
        <w:drawing>
          <wp:inline distT="0" distB="0" distL="0" distR="0" wp14:anchorId="4BA2A25C" wp14:editId="393B8CC6">
            <wp:extent cx="1576581" cy="890414"/>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Marlowe_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139" cy="895247"/>
                    </a:xfrm>
                    <a:prstGeom prst="rect">
                      <a:avLst/>
                    </a:prstGeom>
                  </pic:spPr>
                </pic:pic>
              </a:graphicData>
            </a:graphic>
          </wp:inline>
        </w:drawing>
      </w:r>
    </w:p>
    <w:p w14:paraId="3A767C4D" w14:textId="77777777" w:rsidR="00B4478F" w:rsidRPr="007B4ED4" w:rsidRDefault="00B4478F" w:rsidP="00B4478F">
      <w:pPr>
        <w:rPr>
          <w:rFonts w:ascii="Verdana" w:eastAsia="Arial" w:hAnsi="Verdana" w:cs="Arial"/>
          <w:sz w:val="24"/>
          <w:szCs w:val="24"/>
        </w:rPr>
      </w:pPr>
      <w:r w:rsidRPr="007B4ED4">
        <w:rPr>
          <w:rFonts w:ascii="Verdana" w:eastAsia="Arial" w:hAnsi="Verdana" w:cs="Arial"/>
          <w:b/>
          <w:sz w:val="24"/>
          <w:szCs w:val="24"/>
        </w:rPr>
        <w:t>Job Description</w:t>
      </w:r>
    </w:p>
    <w:p w14:paraId="6E8B79C6" w14:textId="77777777" w:rsidR="00B4478F" w:rsidRPr="007B4ED4" w:rsidRDefault="00B4478F" w:rsidP="00B4478F">
      <w:pPr>
        <w:rPr>
          <w:rFonts w:ascii="Verdana" w:hAnsi="Verdana"/>
          <w:sz w:val="24"/>
          <w:szCs w:val="24"/>
        </w:rPr>
      </w:pPr>
    </w:p>
    <w:tbl>
      <w:tblPr>
        <w:tblW w:w="9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6231"/>
      </w:tblGrid>
      <w:tr w:rsidR="00B4478F" w:rsidRPr="007B4ED4" w14:paraId="59A0EAB8" w14:textId="77777777" w:rsidTr="6D21339C">
        <w:trPr>
          <w:trHeight w:val="440"/>
        </w:trPr>
        <w:tc>
          <w:tcPr>
            <w:tcW w:w="9424" w:type="dxa"/>
            <w:gridSpan w:val="2"/>
            <w:shd w:val="clear" w:color="auto" w:fill="E0E0E0"/>
            <w:vAlign w:val="center"/>
          </w:tcPr>
          <w:p w14:paraId="77CB9F08" w14:textId="77777777" w:rsidR="00B4478F" w:rsidRPr="007B4ED4" w:rsidRDefault="00B4478F" w:rsidP="00AF3B77">
            <w:pPr>
              <w:spacing w:before="120" w:after="120"/>
              <w:rPr>
                <w:rFonts w:ascii="Verdana" w:eastAsia="Arial" w:hAnsi="Verdana" w:cs="Arial"/>
                <w:sz w:val="24"/>
                <w:szCs w:val="24"/>
              </w:rPr>
            </w:pPr>
            <w:r w:rsidRPr="007B4ED4">
              <w:rPr>
                <w:rFonts w:ascii="Verdana" w:eastAsia="Arial" w:hAnsi="Verdana" w:cs="Arial"/>
                <w:b/>
                <w:sz w:val="24"/>
                <w:szCs w:val="24"/>
              </w:rPr>
              <w:t>POST DETAILS</w:t>
            </w:r>
          </w:p>
        </w:tc>
      </w:tr>
      <w:tr w:rsidR="00B4478F" w:rsidRPr="007B4ED4" w14:paraId="78A2B537" w14:textId="77777777" w:rsidTr="6D21339C">
        <w:trPr>
          <w:trHeight w:val="440"/>
        </w:trPr>
        <w:tc>
          <w:tcPr>
            <w:tcW w:w="3193" w:type="dxa"/>
            <w:shd w:val="clear" w:color="auto" w:fill="E0E0E0"/>
            <w:vAlign w:val="center"/>
          </w:tcPr>
          <w:p w14:paraId="0D597594" w14:textId="77777777" w:rsidR="00B4478F" w:rsidRPr="007B4ED4" w:rsidRDefault="00B4478F" w:rsidP="00AF3B77">
            <w:pPr>
              <w:spacing w:before="120" w:after="120"/>
              <w:rPr>
                <w:rFonts w:ascii="Verdana" w:eastAsia="Arial" w:hAnsi="Verdana" w:cs="Arial"/>
                <w:sz w:val="24"/>
                <w:szCs w:val="24"/>
              </w:rPr>
            </w:pPr>
            <w:r w:rsidRPr="007B4ED4">
              <w:rPr>
                <w:rFonts w:ascii="Verdana" w:eastAsia="Arial" w:hAnsi="Verdana" w:cs="Arial"/>
                <w:b/>
                <w:sz w:val="24"/>
                <w:szCs w:val="24"/>
              </w:rPr>
              <w:t>Organisation</w:t>
            </w:r>
          </w:p>
        </w:tc>
        <w:tc>
          <w:tcPr>
            <w:tcW w:w="6231" w:type="dxa"/>
            <w:shd w:val="clear" w:color="auto" w:fill="FFFFFF" w:themeFill="background1"/>
            <w:vAlign w:val="center"/>
          </w:tcPr>
          <w:p w14:paraId="3C007559" w14:textId="77777777" w:rsidR="00B4478F" w:rsidRPr="007B4ED4" w:rsidRDefault="00B4478F" w:rsidP="00AF3B77">
            <w:pPr>
              <w:spacing w:before="120" w:after="120"/>
              <w:rPr>
                <w:rFonts w:ascii="Verdana" w:eastAsia="Arial" w:hAnsi="Verdana" w:cs="Arial"/>
                <w:sz w:val="24"/>
                <w:szCs w:val="24"/>
              </w:rPr>
            </w:pPr>
            <w:r w:rsidRPr="007B4ED4">
              <w:rPr>
                <w:rFonts w:ascii="Verdana" w:eastAsia="Arial" w:hAnsi="Verdana" w:cs="Arial"/>
                <w:sz w:val="24"/>
                <w:szCs w:val="24"/>
              </w:rPr>
              <w:t>The Marlowe Trust</w:t>
            </w:r>
          </w:p>
        </w:tc>
      </w:tr>
      <w:tr w:rsidR="00B4478F" w:rsidRPr="007B4ED4" w14:paraId="1521FC69" w14:textId="77777777" w:rsidTr="6D21339C">
        <w:trPr>
          <w:trHeight w:val="440"/>
        </w:trPr>
        <w:tc>
          <w:tcPr>
            <w:tcW w:w="3193" w:type="dxa"/>
            <w:shd w:val="clear" w:color="auto" w:fill="E0E0E0"/>
            <w:vAlign w:val="center"/>
          </w:tcPr>
          <w:p w14:paraId="150EEFAD" w14:textId="77777777" w:rsidR="00B4478F" w:rsidRPr="007B4ED4" w:rsidRDefault="00B4478F" w:rsidP="00AF3B77">
            <w:pPr>
              <w:spacing w:before="120" w:after="120"/>
              <w:rPr>
                <w:rFonts w:ascii="Verdana" w:eastAsia="Arial" w:hAnsi="Verdana" w:cs="Arial"/>
                <w:b/>
                <w:sz w:val="24"/>
                <w:szCs w:val="24"/>
              </w:rPr>
            </w:pPr>
            <w:r w:rsidRPr="007B4ED4">
              <w:rPr>
                <w:rFonts w:ascii="Verdana" w:eastAsia="Arial" w:hAnsi="Verdana" w:cs="Arial"/>
                <w:b/>
                <w:sz w:val="24"/>
                <w:szCs w:val="24"/>
              </w:rPr>
              <w:t>Location</w:t>
            </w:r>
          </w:p>
        </w:tc>
        <w:tc>
          <w:tcPr>
            <w:tcW w:w="6231" w:type="dxa"/>
            <w:vAlign w:val="center"/>
          </w:tcPr>
          <w:p w14:paraId="790D7A83" w14:textId="77777777" w:rsidR="00B4478F" w:rsidRPr="007B4ED4" w:rsidRDefault="00B4478F" w:rsidP="00AF3B77">
            <w:pPr>
              <w:spacing w:before="120" w:after="120"/>
              <w:rPr>
                <w:rFonts w:ascii="Verdana" w:eastAsia="Arial" w:hAnsi="Verdana" w:cs="Arial"/>
                <w:sz w:val="24"/>
                <w:szCs w:val="24"/>
              </w:rPr>
            </w:pPr>
            <w:r w:rsidRPr="007B4ED4">
              <w:rPr>
                <w:rFonts w:ascii="Verdana" w:eastAsia="Arial" w:hAnsi="Verdana" w:cs="Arial"/>
                <w:sz w:val="24"/>
                <w:szCs w:val="24"/>
              </w:rPr>
              <w:t>The Marlowe Theatre and The Kit</w:t>
            </w:r>
          </w:p>
        </w:tc>
      </w:tr>
      <w:tr w:rsidR="00B4478F" w:rsidRPr="007B4ED4" w14:paraId="127371AB" w14:textId="77777777" w:rsidTr="6D21339C">
        <w:trPr>
          <w:trHeight w:val="440"/>
        </w:trPr>
        <w:tc>
          <w:tcPr>
            <w:tcW w:w="3193" w:type="dxa"/>
            <w:shd w:val="clear" w:color="auto" w:fill="E0E0E0"/>
            <w:vAlign w:val="center"/>
          </w:tcPr>
          <w:p w14:paraId="53DD15B2" w14:textId="77777777" w:rsidR="00B4478F" w:rsidRPr="007B4ED4" w:rsidRDefault="00B4478F" w:rsidP="00AF3B77">
            <w:pPr>
              <w:spacing w:before="120" w:after="120"/>
              <w:rPr>
                <w:rFonts w:ascii="Verdana" w:eastAsia="Arial" w:hAnsi="Verdana" w:cs="Arial"/>
                <w:sz w:val="24"/>
                <w:szCs w:val="24"/>
              </w:rPr>
            </w:pPr>
            <w:r w:rsidRPr="007B4ED4">
              <w:rPr>
                <w:rFonts w:ascii="Verdana" w:eastAsia="Arial" w:hAnsi="Verdana" w:cs="Arial"/>
                <w:b/>
                <w:sz w:val="24"/>
                <w:szCs w:val="24"/>
              </w:rPr>
              <w:t>Job title</w:t>
            </w:r>
          </w:p>
        </w:tc>
        <w:tc>
          <w:tcPr>
            <w:tcW w:w="6231" w:type="dxa"/>
            <w:vAlign w:val="center"/>
          </w:tcPr>
          <w:p w14:paraId="6396276D" w14:textId="0E719D6E" w:rsidR="00B4478F" w:rsidRPr="007B4ED4" w:rsidRDefault="009F1373" w:rsidP="00AF3B77">
            <w:pPr>
              <w:spacing w:before="120" w:after="120"/>
              <w:rPr>
                <w:rFonts w:ascii="Verdana" w:eastAsia="Arial" w:hAnsi="Verdana" w:cs="Arial"/>
                <w:sz w:val="24"/>
                <w:szCs w:val="24"/>
              </w:rPr>
            </w:pPr>
            <w:r w:rsidRPr="007B4ED4">
              <w:rPr>
                <w:rFonts w:ascii="Verdana" w:eastAsia="Arial" w:hAnsi="Verdana" w:cs="Arial"/>
                <w:sz w:val="24"/>
                <w:szCs w:val="24"/>
              </w:rPr>
              <w:t>Learning and Participation Manager</w:t>
            </w:r>
          </w:p>
        </w:tc>
      </w:tr>
      <w:tr w:rsidR="00B4478F" w:rsidRPr="007B4ED4" w14:paraId="19CE9EB9" w14:textId="77777777" w:rsidTr="6D21339C">
        <w:trPr>
          <w:trHeight w:val="440"/>
        </w:trPr>
        <w:tc>
          <w:tcPr>
            <w:tcW w:w="3193" w:type="dxa"/>
            <w:shd w:val="clear" w:color="auto" w:fill="E0E0E0"/>
            <w:vAlign w:val="center"/>
          </w:tcPr>
          <w:p w14:paraId="71DC6444"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Reports to</w:t>
            </w:r>
          </w:p>
        </w:tc>
        <w:tc>
          <w:tcPr>
            <w:tcW w:w="6231" w:type="dxa"/>
            <w:vAlign w:val="center"/>
          </w:tcPr>
          <w:p w14:paraId="2EFF78EB" w14:textId="73852409" w:rsidR="00B4478F" w:rsidRPr="007B4ED4" w:rsidRDefault="00F34218" w:rsidP="00AF3B77">
            <w:pPr>
              <w:rPr>
                <w:rFonts w:ascii="Verdana" w:eastAsia="Arial" w:hAnsi="Verdana" w:cs="Arial"/>
                <w:sz w:val="24"/>
                <w:szCs w:val="24"/>
              </w:rPr>
            </w:pPr>
            <w:r w:rsidRPr="007B4ED4">
              <w:rPr>
                <w:rFonts w:ascii="Verdana" w:eastAsia="Arial" w:hAnsi="Verdana" w:cs="Arial"/>
                <w:sz w:val="24"/>
                <w:szCs w:val="24"/>
              </w:rPr>
              <w:t>Associate Director (Learning &amp; Participation)</w:t>
            </w:r>
          </w:p>
        </w:tc>
      </w:tr>
      <w:tr w:rsidR="00B4478F" w:rsidRPr="007B4ED4" w14:paraId="7D2EDD44" w14:textId="77777777" w:rsidTr="6D21339C">
        <w:trPr>
          <w:trHeight w:val="440"/>
        </w:trPr>
        <w:tc>
          <w:tcPr>
            <w:tcW w:w="3193" w:type="dxa"/>
            <w:shd w:val="clear" w:color="auto" w:fill="E0E0E0"/>
            <w:vAlign w:val="center"/>
          </w:tcPr>
          <w:p w14:paraId="26ABE066" w14:textId="77777777" w:rsidR="00B4478F" w:rsidRPr="007B4ED4" w:rsidRDefault="00B4478F" w:rsidP="00AF3B77">
            <w:pPr>
              <w:rPr>
                <w:rFonts w:ascii="Verdana" w:eastAsia="Arial" w:hAnsi="Verdana" w:cs="Arial"/>
                <w:b/>
                <w:sz w:val="24"/>
                <w:szCs w:val="24"/>
              </w:rPr>
            </w:pPr>
            <w:r w:rsidRPr="007B4ED4">
              <w:rPr>
                <w:rFonts w:ascii="Verdana" w:eastAsia="Arial" w:hAnsi="Verdana" w:cs="Arial"/>
                <w:b/>
                <w:sz w:val="24"/>
                <w:szCs w:val="24"/>
              </w:rPr>
              <w:t>Salary</w:t>
            </w:r>
          </w:p>
        </w:tc>
        <w:tc>
          <w:tcPr>
            <w:tcW w:w="6231" w:type="dxa"/>
            <w:shd w:val="clear" w:color="auto" w:fill="FFFFFF" w:themeFill="background1"/>
            <w:vAlign w:val="center"/>
          </w:tcPr>
          <w:p w14:paraId="2ACC5D95" w14:textId="48160255" w:rsidR="00B4478F" w:rsidRPr="007B4ED4" w:rsidRDefault="6D21339C" w:rsidP="6D21339C">
            <w:pPr>
              <w:rPr>
                <w:rFonts w:ascii="Verdana" w:eastAsia="Arial" w:hAnsi="Verdana" w:cs="Arial"/>
                <w:sz w:val="24"/>
                <w:szCs w:val="24"/>
              </w:rPr>
            </w:pPr>
            <w:r w:rsidRPr="6D21339C">
              <w:rPr>
                <w:rFonts w:ascii="Verdana" w:eastAsia="Arial" w:hAnsi="Verdana" w:cs="Arial"/>
                <w:sz w:val="24"/>
                <w:szCs w:val="24"/>
              </w:rPr>
              <w:t>MTT12 (£27,582 per annum)</w:t>
            </w:r>
          </w:p>
        </w:tc>
      </w:tr>
      <w:tr w:rsidR="00DA1258" w:rsidRPr="007B4ED4" w14:paraId="544C76F1" w14:textId="77777777" w:rsidTr="6D21339C">
        <w:trPr>
          <w:trHeight w:val="440"/>
        </w:trPr>
        <w:tc>
          <w:tcPr>
            <w:tcW w:w="3193" w:type="dxa"/>
            <w:shd w:val="clear" w:color="auto" w:fill="E0E0E0"/>
            <w:vAlign w:val="center"/>
          </w:tcPr>
          <w:p w14:paraId="098B9418" w14:textId="4CD022E2" w:rsidR="00DA1258" w:rsidRPr="007B4ED4" w:rsidRDefault="00DA1258" w:rsidP="00AF3B77">
            <w:pPr>
              <w:rPr>
                <w:rFonts w:ascii="Verdana" w:eastAsia="Arial" w:hAnsi="Verdana" w:cs="Arial"/>
                <w:b/>
                <w:sz w:val="24"/>
                <w:szCs w:val="24"/>
              </w:rPr>
            </w:pPr>
            <w:r w:rsidRPr="007B4ED4">
              <w:rPr>
                <w:rFonts w:ascii="Verdana" w:eastAsia="Arial" w:hAnsi="Verdana" w:cs="Arial"/>
                <w:b/>
                <w:sz w:val="24"/>
                <w:szCs w:val="24"/>
              </w:rPr>
              <w:t xml:space="preserve">DBS </w:t>
            </w:r>
          </w:p>
        </w:tc>
        <w:tc>
          <w:tcPr>
            <w:tcW w:w="6231" w:type="dxa"/>
            <w:shd w:val="clear" w:color="auto" w:fill="FFFFFF" w:themeFill="background1"/>
            <w:vAlign w:val="center"/>
          </w:tcPr>
          <w:p w14:paraId="4ABD1E9E" w14:textId="7074C707" w:rsidR="00DA1258" w:rsidRPr="007B4ED4" w:rsidRDefault="00DA1258" w:rsidP="00AF3B77">
            <w:pPr>
              <w:rPr>
                <w:rFonts w:ascii="Verdana" w:eastAsia="Arial" w:hAnsi="Verdana" w:cs="Arial"/>
                <w:sz w:val="24"/>
                <w:szCs w:val="24"/>
              </w:rPr>
            </w:pPr>
            <w:r w:rsidRPr="007B4ED4">
              <w:rPr>
                <w:rFonts w:ascii="Verdana" w:eastAsia="Arial" w:hAnsi="Verdana" w:cs="Arial"/>
                <w:sz w:val="24"/>
                <w:szCs w:val="24"/>
              </w:rPr>
              <w:t>Enhanced</w:t>
            </w:r>
          </w:p>
        </w:tc>
      </w:tr>
    </w:tbl>
    <w:p w14:paraId="09EB6621" w14:textId="77777777" w:rsidR="00B4478F" w:rsidRPr="007B4ED4" w:rsidRDefault="00B4478F" w:rsidP="00B4478F">
      <w:pPr>
        <w:rPr>
          <w:rFonts w:ascii="Verdana" w:eastAsia="Arial" w:hAnsi="Verdana" w:cs="Arial"/>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4478F" w:rsidRPr="007B4ED4" w14:paraId="3C3538C4" w14:textId="77777777" w:rsidTr="00AF3B77">
        <w:trPr>
          <w:trHeight w:val="440"/>
          <w:jc w:val="center"/>
        </w:trPr>
        <w:tc>
          <w:tcPr>
            <w:tcW w:w="9464" w:type="dxa"/>
            <w:shd w:val="clear" w:color="auto" w:fill="E0E0E0"/>
            <w:vAlign w:val="center"/>
          </w:tcPr>
          <w:p w14:paraId="26B9AD2C"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JOB PURPOSE</w:t>
            </w:r>
          </w:p>
        </w:tc>
      </w:tr>
      <w:tr w:rsidR="00B4478F" w:rsidRPr="007B4ED4" w14:paraId="160D63E5" w14:textId="77777777" w:rsidTr="00AF3B77">
        <w:trPr>
          <w:jc w:val="center"/>
        </w:trPr>
        <w:tc>
          <w:tcPr>
            <w:tcW w:w="9464" w:type="dxa"/>
            <w:tcBorders>
              <w:bottom w:val="single" w:sz="4" w:space="0" w:color="000000"/>
            </w:tcBorders>
            <w:vAlign w:val="center"/>
          </w:tcPr>
          <w:p w14:paraId="11D062A8" w14:textId="01DEBA0B" w:rsidR="00DA1258" w:rsidRPr="007B4ED4" w:rsidRDefault="00DA1258" w:rsidP="00DA1258">
            <w:pPr>
              <w:spacing w:before="240"/>
              <w:jc w:val="both"/>
              <w:rPr>
                <w:rFonts w:ascii="Verdana" w:eastAsia="Arial" w:hAnsi="Verdana" w:cs="Arial"/>
                <w:sz w:val="24"/>
                <w:szCs w:val="24"/>
              </w:rPr>
            </w:pPr>
            <w:r w:rsidRPr="007B4ED4">
              <w:rPr>
                <w:rFonts w:ascii="Verdana" w:eastAsia="Arial" w:hAnsi="Verdana" w:cs="Arial"/>
                <w:sz w:val="24"/>
                <w:szCs w:val="24"/>
              </w:rPr>
              <w:t>To be responsible for the planning and management of the Marlowe’s participation activities and programmes.</w:t>
            </w:r>
          </w:p>
          <w:p w14:paraId="60CF917D" w14:textId="02657963" w:rsidR="00B4478F" w:rsidRPr="007B4ED4" w:rsidRDefault="00DA1258" w:rsidP="00DA1258">
            <w:pPr>
              <w:spacing w:before="240"/>
              <w:jc w:val="both"/>
              <w:rPr>
                <w:rFonts w:ascii="Verdana" w:eastAsia="Arial" w:hAnsi="Verdana" w:cs="Arial"/>
                <w:sz w:val="24"/>
                <w:szCs w:val="24"/>
              </w:rPr>
            </w:pPr>
            <w:r w:rsidRPr="007B4ED4">
              <w:rPr>
                <w:rFonts w:ascii="Verdana" w:eastAsia="Arial" w:hAnsi="Verdana" w:cs="Arial"/>
                <w:sz w:val="24"/>
                <w:szCs w:val="24"/>
              </w:rPr>
              <w:t>To work with and support the Associate Director (Learning and Participation) to develop and deliver programmes, projects and activities to support the theatre’s broader Mission and Artistic Plan.</w:t>
            </w:r>
          </w:p>
        </w:tc>
      </w:tr>
    </w:tbl>
    <w:p w14:paraId="1ABE08DB" w14:textId="77777777" w:rsidR="00B4478F" w:rsidRPr="007B4ED4" w:rsidRDefault="00B4478F" w:rsidP="00B4478F">
      <w:pPr>
        <w:rPr>
          <w:rFonts w:ascii="Verdana" w:eastAsia="Arial" w:hAnsi="Verdana" w:cs="Arial"/>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B4478F" w:rsidRPr="007B4ED4" w14:paraId="03CA31E5" w14:textId="77777777" w:rsidTr="00AF3B77">
        <w:trPr>
          <w:jc w:val="center"/>
        </w:trPr>
        <w:tc>
          <w:tcPr>
            <w:tcW w:w="9464" w:type="dxa"/>
            <w:shd w:val="clear" w:color="auto" w:fill="E0E0E0"/>
            <w:vAlign w:val="center"/>
          </w:tcPr>
          <w:p w14:paraId="07668A09" w14:textId="77777777" w:rsidR="00B4478F" w:rsidRPr="007B4ED4" w:rsidRDefault="00B4478F" w:rsidP="00AF3B77">
            <w:pPr>
              <w:spacing w:before="240"/>
              <w:rPr>
                <w:rFonts w:ascii="Verdana" w:eastAsia="Arial" w:hAnsi="Verdana" w:cs="Arial"/>
                <w:sz w:val="24"/>
                <w:szCs w:val="24"/>
              </w:rPr>
            </w:pPr>
            <w:r w:rsidRPr="007B4ED4">
              <w:rPr>
                <w:rFonts w:ascii="Verdana" w:eastAsia="Arial" w:hAnsi="Verdana" w:cs="Arial"/>
                <w:b/>
                <w:sz w:val="24"/>
                <w:szCs w:val="24"/>
              </w:rPr>
              <w:t>PRINCIPAL ACCOUNTABILITIES</w:t>
            </w:r>
          </w:p>
        </w:tc>
      </w:tr>
      <w:tr w:rsidR="00B4478F" w:rsidRPr="007B4ED4" w14:paraId="5936055E" w14:textId="77777777" w:rsidTr="00AF3B77">
        <w:trPr>
          <w:jc w:val="center"/>
        </w:trPr>
        <w:tc>
          <w:tcPr>
            <w:tcW w:w="9464" w:type="dxa"/>
            <w:tcBorders>
              <w:bottom w:val="single" w:sz="4" w:space="0" w:color="000000"/>
            </w:tcBorders>
            <w:vAlign w:val="center"/>
          </w:tcPr>
          <w:p w14:paraId="78EE0144" w14:textId="1BD6C2C2" w:rsidR="003B2756" w:rsidRPr="007B4ED4" w:rsidRDefault="003B2756" w:rsidP="003B2756">
            <w:pPr>
              <w:pStyle w:val="ListParagraph"/>
              <w:numPr>
                <w:ilvl w:val="0"/>
                <w:numId w:val="7"/>
              </w:numPr>
              <w:spacing w:before="240"/>
              <w:ind w:left="360"/>
              <w:jc w:val="both"/>
              <w:rPr>
                <w:rFonts w:ascii="Verdana" w:hAnsi="Verdana"/>
                <w:sz w:val="24"/>
                <w:szCs w:val="24"/>
              </w:rPr>
            </w:pPr>
            <w:r w:rsidRPr="007B4ED4">
              <w:rPr>
                <w:rFonts w:ascii="Verdana" w:hAnsi="Verdana"/>
                <w:sz w:val="24"/>
                <w:szCs w:val="24"/>
              </w:rPr>
              <w:t>To develop, manage and ensure the artistic quality of the Marlowe’s learning and participation activity.</w:t>
            </w:r>
          </w:p>
          <w:p w14:paraId="5DB37840" w14:textId="77777777" w:rsidR="003B2756" w:rsidRPr="007B4ED4" w:rsidRDefault="003B2756" w:rsidP="003B2756">
            <w:pPr>
              <w:jc w:val="both"/>
              <w:rPr>
                <w:rFonts w:ascii="Verdana" w:hAnsi="Verdana"/>
                <w:sz w:val="24"/>
                <w:szCs w:val="24"/>
              </w:rPr>
            </w:pPr>
          </w:p>
          <w:p w14:paraId="4919147A" w14:textId="53744550" w:rsidR="003B2756" w:rsidRPr="007B4ED4" w:rsidRDefault="003B2756" w:rsidP="003B2756">
            <w:pPr>
              <w:pStyle w:val="ListParagraph"/>
              <w:numPr>
                <w:ilvl w:val="0"/>
                <w:numId w:val="7"/>
              </w:numPr>
              <w:ind w:left="360"/>
              <w:jc w:val="both"/>
              <w:rPr>
                <w:rFonts w:ascii="Verdana" w:hAnsi="Verdana"/>
                <w:sz w:val="24"/>
                <w:szCs w:val="24"/>
              </w:rPr>
            </w:pPr>
            <w:r w:rsidRPr="007B4ED4">
              <w:rPr>
                <w:rFonts w:ascii="Verdana" w:hAnsi="Verdana"/>
                <w:sz w:val="24"/>
                <w:szCs w:val="24"/>
              </w:rPr>
              <w:t>To work with the Associate Director (Learning and Participation) to develop relevant workshop and wraparound activity as part of The Marlowe’s presented programme.</w:t>
            </w:r>
          </w:p>
          <w:p w14:paraId="6233755E" w14:textId="77777777" w:rsidR="003B2756" w:rsidRPr="007B4ED4" w:rsidRDefault="003B2756" w:rsidP="003B2756">
            <w:pPr>
              <w:jc w:val="both"/>
              <w:rPr>
                <w:rFonts w:ascii="Verdana" w:hAnsi="Verdana"/>
                <w:sz w:val="24"/>
                <w:szCs w:val="24"/>
              </w:rPr>
            </w:pPr>
          </w:p>
          <w:p w14:paraId="6B2A8A50" w14:textId="1C7A2251" w:rsidR="003B2756" w:rsidRPr="007B4ED4" w:rsidRDefault="003B2756" w:rsidP="003B2756">
            <w:pPr>
              <w:pStyle w:val="ListParagraph"/>
              <w:numPr>
                <w:ilvl w:val="0"/>
                <w:numId w:val="7"/>
              </w:numPr>
              <w:ind w:left="360"/>
              <w:jc w:val="both"/>
              <w:rPr>
                <w:rFonts w:ascii="Verdana" w:hAnsi="Verdana"/>
                <w:sz w:val="24"/>
                <w:szCs w:val="24"/>
              </w:rPr>
            </w:pPr>
            <w:r w:rsidRPr="007B4ED4">
              <w:rPr>
                <w:rFonts w:ascii="Verdana" w:hAnsi="Verdana"/>
                <w:sz w:val="24"/>
                <w:szCs w:val="24"/>
              </w:rPr>
              <w:t>To ensure that the practitioners delivering elements of the programme are given appropriate training and provided with opportunities to both further their development and to enable the theatre to deliver its Mission and Artistic Plan.</w:t>
            </w:r>
          </w:p>
          <w:p w14:paraId="5A08FFDE" w14:textId="77777777" w:rsidR="003B2756" w:rsidRPr="007B4ED4" w:rsidRDefault="003B2756" w:rsidP="003B2756">
            <w:pPr>
              <w:jc w:val="both"/>
              <w:rPr>
                <w:rFonts w:ascii="Verdana" w:hAnsi="Verdana"/>
                <w:sz w:val="24"/>
                <w:szCs w:val="24"/>
              </w:rPr>
            </w:pPr>
          </w:p>
          <w:p w14:paraId="264CDB90" w14:textId="2FD859F9" w:rsidR="003B2756" w:rsidRPr="007B4ED4" w:rsidRDefault="003B2756" w:rsidP="003B2756">
            <w:pPr>
              <w:pStyle w:val="ListParagraph"/>
              <w:numPr>
                <w:ilvl w:val="0"/>
                <w:numId w:val="7"/>
              </w:numPr>
              <w:ind w:left="360"/>
              <w:jc w:val="both"/>
              <w:rPr>
                <w:rFonts w:ascii="Verdana" w:hAnsi="Verdana"/>
                <w:sz w:val="24"/>
                <w:szCs w:val="24"/>
              </w:rPr>
            </w:pPr>
            <w:r w:rsidRPr="007B4ED4">
              <w:rPr>
                <w:rFonts w:ascii="Verdana" w:hAnsi="Verdana"/>
                <w:sz w:val="24"/>
                <w:szCs w:val="24"/>
              </w:rPr>
              <w:t xml:space="preserve">To be responsible for managing child and vulnerable adult safeguarding within the Marlowe Trust, ensuring that the Marlowe’s Safeguarding Policy is current, relevant and properly delivered through appropriate theatre procedures and training. </w:t>
            </w:r>
          </w:p>
          <w:p w14:paraId="6D8FFD13" w14:textId="77777777" w:rsidR="003B2756" w:rsidRPr="007B4ED4" w:rsidRDefault="003B2756" w:rsidP="003B2756">
            <w:pPr>
              <w:jc w:val="both"/>
              <w:rPr>
                <w:rFonts w:ascii="Verdana" w:hAnsi="Verdana"/>
                <w:sz w:val="24"/>
                <w:szCs w:val="24"/>
              </w:rPr>
            </w:pPr>
          </w:p>
          <w:p w14:paraId="47ECB2F8" w14:textId="07654630" w:rsidR="003B2756" w:rsidRPr="007B4ED4" w:rsidRDefault="003B2756" w:rsidP="003B2756">
            <w:pPr>
              <w:pStyle w:val="ListParagraph"/>
              <w:numPr>
                <w:ilvl w:val="0"/>
                <w:numId w:val="7"/>
              </w:numPr>
              <w:ind w:left="360"/>
              <w:jc w:val="both"/>
              <w:rPr>
                <w:rFonts w:ascii="Verdana" w:hAnsi="Verdana"/>
                <w:sz w:val="24"/>
                <w:szCs w:val="24"/>
              </w:rPr>
            </w:pPr>
            <w:r w:rsidRPr="007B4ED4">
              <w:rPr>
                <w:rFonts w:ascii="Verdana" w:hAnsi="Verdana"/>
                <w:sz w:val="24"/>
                <w:szCs w:val="24"/>
              </w:rPr>
              <w:t xml:space="preserve">To contribute to budget planning and to monitor relevant budgets to support the theatre’s business objectives. </w:t>
            </w:r>
          </w:p>
          <w:p w14:paraId="5E9AB1AD" w14:textId="77777777" w:rsidR="003B2756" w:rsidRPr="007B4ED4" w:rsidRDefault="003B2756" w:rsidP="003B2756">
            <w:pPr>
              <w:jc w:val="both"/>
              <w:rPr>
                <w:rFonts w:ascii="Verdana" w:hAnsi="Verdana"/>
                <w:sz w:val="24"/>
                <w:szCs w:val="24"/>
              </w:rPr>
            </w:pPr>
          </w:p>
          <w:p w14:paraId="6F9F3507" w14:textId="4BCBD2BD" w:rsidR="003B2756" w:rsidRPr="007B4ED4" w:rsidRDefault="003B2756" w:rsidP="003B2756">
            <w:pPr>
              <w:pStyle w:val="ListParagraph"/>
              <w:numPr>
                <w:ilvl w:val="0"/>
                <w:numId w:val="7"/>
              </w:numPr>
              <w:ind w:left="360"/>
              <w:jc w:val="both"/>
              <w:rPr>
                <w:rFonts w:ascii="Verdana" w:hAnsi="Verdana"/>
                <w:sz w:val="24"/>
                <w:szCs w:val="24"/>
              </w:rPr>
            </w:pPr>
            <w:r w:rsidRPr="007B4ED4">
              <w:rPr>
                <w:rFonts w:ascii="Verdana" w:hAnsi="Verdana"/>
                <w:sz w:val="24"/>
                <w:szCs w:val="24"/>
              </w:rPr>
              <w:lastRenderedPageBreak/>
              <w:t>To ensure compliance with service policies and procedures so that the service is fulfilling its obligations.</w:t>
            </w:r>
          </w:p>
          <w:p w14:paraId="49C23F0F" w14:textId="77777777" w:rsidR="003B2756" w:rsidRPr="007B4ED4" w:rsidRDefault="003B2756" w:rsidP="003B2756">
            <w:pPr>
              <w:jc w:val="both"/>
              <w:rPr>
                <w:rFonts w:ascii="Verdana" w:hAnsi="Verdana"/>
                <w:sz w:val="24"/>
                <w:szCs w:val="24"/>
              </w:rPr>
            </w:pPr>
          </w:p>
          <w:p w14:paraId="18358B84" w14:textId="4263CA84" w:rsidR="00B4478F" w:rsidRPr="007B4ED4" w:rsidRDefault="003B2756" w:rsidP="003B2756">
            <w:pPr>
              <w:pStyle w:val="ListParagraph"/>
              <w:numPr>
                <w:ilvl w:val="0"/>
                <w:numId w:val="7"/>
              </w:numPr>
              <w:ind w:left="360"/>
              <w:jc w:val="both"/>
              <w:rPr>
                <w:rFonts w:ascii="Verdana" w:hAnsi="Verdana"/>
                <w:sz w:val="24"/>
                <w:szCs w:val="24"/>
              </w:rPr>
            </w:pPr>
            <w:r w:rsidRPr="007B4ED4">
              <w:rPr>
                <w:rFonts w:ascii="Verdana" w:hAnsi="Verdana"/>
                <w:sz w:val="24"/>
                <w:szCs w:val="24"/>
              </w:rPr>
              <w:t>To obtain and evaluate feedback from those taking part in activity, review processes and continuously contribute to development and improvement of service delivery.</w:t>
            </w:r>
          </w:p>
        </w:tc>
      </w:tr>
    </w:tbl>
    <w:p w14:paraId="0878CCC1" w14:textId="77777777" w:rsidR="00B4478F" w:rsidRPr="007B4ED4" w:rsidRDefault="00B4478F" w:rsidP="00B4478F">
      <w:pPr>
        <w:ind w:right="142"/>
        <w:rPr>
          <w:rFonts w:ascii="Verdana" w:eastAsia="Arial" w:hAnsi="Verdana" w:cs="Arial"/>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6716"/>
      </w:tblGrid>
      <w:tr w:rsidR="00B4478F" w:rsidRPr="007B4ED4" w14:paraId="3210CD5B" w14:textId="77777777" w:rsidTr="00AF3B77">
        <w:trPr>
          <w:trHeight w:val="440"/>
          <w:jc w:val="center"/>
        </w:trPr>
        <w:tc>
          <w:tcPr>
            <w:tcW w:w="9464" w:type="dxa"/>
            <w:gridSpan w:val="2"/>
            <w:tcBorders>
              <w:bottom w:val="single" w:sz="4" w:space="0" w:color="000000"/>
            </w:tcBorders>
            <w:shd w:val="clear" w:color="auto" w:fill="E0E0E0"/>
            <w:vAlign w:val="center"/>
          </w:tcPr>
          <w:p w14:paraId="1D53C748" w14:textId="77777777" w:rsidR="00B4478F" w:rsidRPr="007B4ED4" w:rsidRDefault="00B4478F" w:rsidP="00AF3B77">
            <w:pPr>
              <w:jc w:val="both"/>
              <w:rPr>
                <w:rFonts w:ascii="Verdana" w:eastAsia="Arial" w:hAnsi="Verdana" w:cs="Arial"/>
                <w:sz w:val="24"/>
                <w:szCs w:val="24"/>
              </w:rPr>
            </w:pPr>
            <w:r w:rsidRPr="007B4ED4">
              <w:rPr>
                <w:rFonts w:ascii="Verdana" w:eastAsia="Arial" w:hAnsi="Verdana" w:cs="Arial"/>
                <w:b/>
                <w:sz w:val="24"/>
                <w:szCs w:val="24"/>
              </w:rPr>
              <w:t>REQUIRED ATTRIBUTES</w:t>
            </w:r>
          </w:p>
        </w:tc>
      </w:tr>
      <w:tr w:rsidR="00B4478F" w:rsidRPr="007B4ED4" w14:paraId="77964933" w14:textId="77777777" w:rsidTr="00AF3B77">
        <w:trPr>
          <w:trHeight w:val="440"/>
          <w:jc w:val="center"/>
        </w:trPr>
        <w:tc>
          <w:tcPr>
            <w:tcW w:w="2748" w:type="dxa"/>
            <w:tcBorders>
              <w:top w:val="single" w:sz="4" w:space="0" w:color="000000"/>
              <w:bottom w:val="single" w:sz="4" w:space="0" w:color="000000"/>
            </w:tcBorders>
            <w:shd w:val="clear" w:color="auto" w:fill="E0E0E0"/>
            <w:vAlign w:val="center"/>
          </w:tcPr>
          <w:p w14:paraId="49A2D860"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Knowledge</w:t>
            </w:r>
          </w:p>
        </w:tc>
        <w:tc>
          <w:tcPr>
            <w:tcW w:w="6716" w:type="dxa"/>
            <w:tcBorders>
              <w:top w:val="single" w:sz="4" w:space="0" w:color="000000"/>
              <w:bottom w:val="single" w:sz="4" w:space="0" w:color="000000"/>
            </w:tcBorders>
            <w:vAlign w:val="center"/>
          </w:tcPr>
          <w:p w14:paraId="4BC80690" w14:textId="5ACCEA86" w:rsidR="0095242B" w:rsidRPr="007B4ED4" w:rsidRDefault="006A26C7" w:rsidP="0095242B">
            <w:pPr>
              <w:numPr>
                <w:ilvl w:val="0"/>
                <w:numId w:val="8"/>
              </w:numPr>
              <w:ind w:left="360" w:hanging="360"/>
              <w:rPr>
                <w:rFonts w:ascii="Verdana" w:hAnsi="Verdana"/>
                <w:sz w:val="24"/>
                <w:szCs w:val="24"/>
              </w:rPr>
            </w:pPr>
            <w:r>
              <w:rPr>
                <w:rFonts w:ascii="Verdana" w:eastAsia="Arial" w:hAnsi="Verdana" w:cs="Arial"/>
                <w:sz w:val="24"/>
                <w:szCs w:val="24"/>
              </w:rPr>
              <w:t>Some</w:t>
            </w:r>
            <w:r w:rsidR="0095242B" w:rsidRPr="007B4ED4">
              <w:rPr>
                <w:rFonts w:ascii="Verdana" w:eastAsia="Arial" w:hAnsi="Verdana" w:cs="Arial"/>
                <w:sz w:val="24"/>
                <w:szCs w:val="24"/>
              </w:rPr>
              <w:t xml:space="preserve"> knowledge and understanding of cultural policy and practice in a local, regional and national context</w:t>
            </w:r>
          </w:p>
          <w:p w14:paraId="53B0B254" w14:textId="77777777" w:rsidR="0095242B" w:rsidRPr="006A26C7" w:rsidRDefault="0095242B" w:rsidP="0095242B">
            <w:pPr>
              <w:numPr>
                <w:ilvl w:val="0"/>
                <w:numId w:val="8"/>
              </w:numPr>
              <w:ind w:left="360" w:hanging="360"/>
              <w:rPr>
                <w:rFonts w:ascii="Verdana" w:hAnsi="Verdana"/>
                <w:sz w:val="24"/>
                <w:szCs w:val="24"/>
              </w:rPr>
            </w:pPr>
            <w:r w:rsidRPr="007B4ED4">
              <w:rPr>
                <w:rFonts w:ascii="Verdana" w:eastAsia="Arial" w:hAnsi="Verdana" w:cs="Arial"/>
                <w:sz w:val="24"/>
                <w:szCs w:val="24"/>
              </w:rPr>
              <w:t xml:space="preserve">Some </w:t>
            </w:r>
            <w:r w:rsidRPr="006A26C7">
              <w:rPr>
                <w:rFonts w:ascii="Verdana" w:eastAsia="Arial" w:hAnsi="Verdana" w:cs="Arial"/>
                <w:sz w:val="24"/>
                <w:szCs w:val="24"/>
              </w:rPr>
              <w:t>knowledge of policy and practice in the education sector including schools, further education and higher education</w:t>
            </w:r>
          </w:p>
          <w:p w14:paraId="3CB62F8F" w14:textId="77777777" w:rsidR="0095242B" w:rsidRPr="006A26C7" w:rsidRDefault="0095242B" w:rsidP="0095242B">
            <w:pPr>
              <w:numPr>
                <w:ilvl w:val="0"/>
                <w:numId w:val="8"/>
              </w:numPr>
              <w:ind w:left="360" w:hanging="360"/>
              <w:rPr>
                <w:rFonts w:ascii="Verdana" w:hAnsi="Verdana"/>
                <w:sz w:val="24"/>
                <w:szCs w:val="24"/>
              </w:rPr>
            </w:pPr>
            <w:r w:rsidRPr="006A26C7">
              <w:rPr>
                <w:rFonts w:ascii="Verdana" w:eastAsia="Arial" w:hAnsi="Verdana" w:cs="Arial"/>
                <w:sz w:val="24"/>
                <w:szCs w:val="24"/>
              </w:rPr>
              <w:t>Good knowledge of theatre practice</w:t>
            </w:r>
          </w:p>
          <w:p w14:paraId="328D738A" w14:textId="4A48856B" w:rsidR="00B4478F" w:rsidRPr="007B4ED4" w:rsidRDefault="0095242B" w:rsidP="0095242B">
            <w:pPr>
              <w:numPr>
                <w:ilvl w:val="0"/>
                <w:numId w:val="8"/>
              </w:numPr>
              <w:ind w:left="360" w:hanging="360"/>
              <w:jc w:val="both"/>
              <w:rPr>
                <w:rFonts w:ascii="Verdana" w:eastAsia="Arial" w:hAnsi="Verdana" w:cs="Arial"/>
                <w:sz w:val="24"/>
                <w:szCs w:val="24"/>
              </w:rPr>
            </w:pPr>
            <w:r w:rsidRPr="006A26C7">
              <w:rPr>
                <w:rFonts w:ascii="Verdana" w:eastAsia="Arial" w:hAnsi="Verdana" w:cs="Arial"/>
                <w:sz w:val="24"/>
                <w:szCs w:val="24"/>
              </w:rPr>
              <w:t>Good knowledge of relevant legislation and regulations including</w:t>
            </w:r>
            <w:r w:rsidRPr="007B4ED4">
              <w:rPr>
                <w:rFonts w:ascii="Verdana" w:eastAsia="Arial" w:hAnsi="Verdana" w:cs="Arial"/>
                <w:sz w:val="24"/>
                <w:szCs w:val="24"/>
              </w:rPr>
              <w:t xml:space="preserve"> health and safety and safeguarding</w:t>
            </w:r>
          </w:p>
        </w:tc>
      </w:tr>
      <w:tr w:rsidR="00B4478F" w:rsidRPr="007B4ED4" w14:paraId="5F569976" w14:textId="77777777" w:rsidTr="00AF3B77">
        <w:trPr>
          <w:trHeight w:val="440"/>
          <w:jc w:val="center"/>
        </w:trPr>
        <w:tc>
          <w:tcPr>
            <w:tcW w:w="2748" w:type="dxa"/>
            <w:tcBorders>
              <w:top w:val="single" w:sz="4" w:space="0" w:color="000000"/>
              <w:bottom w:val="single" w:sz="4" w:space="0" w:color="000000"/>
            </w:tcBorders>
            <w:shd w:val="clear" w:color="auto" w:fill="E0E0E0"/>
            <w:vAlign w:val="center"/>
          </w:tcPr>
          <w:p w14:paraId="5B832216"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Skills</w:t>
            </w:r>
          </w:p>
        </w:tc>
        <w:tc>
          <w:tcPr>
            <w:tcW w:w="6716" w:type="dxa"/>
            <w:tcBorders>
              <w:top w:val="single" w:sz="4" w:space="0" w:color="000000"/>
              <w:bottom w:val="single" w:sz="4" w:space="0" w:color="000000"/>
            </w:tcBorders>
            <w:vAlign w:val="center"/>
          </w:tcPr>
          <w:p w14:paraId="785A29CC" w14:textId="77777777" w:rsidR="006366BA" w:rsidRPr="007B4ED4" w:rsidRDefault="006366BA" w:rsidP="00004E1C">
            <w:pPr>
              <w:widowControl/>
              <w:tabs>
                <w:tab w:val="left" w:pos="405"/>
              </w:tabs>
              <w:jc w:val="both"/>
              <w:rPr>
                <w:rFonts w:ascii="Verdana" w:hAnsi="Verdana"/>
                <w:sz w:val="24"/>
                <w:szCs w:val="24"/>
              </w:rPr>
            </w:pPr>
            <w:r w:rsidRPr="007B4ED4">
              <w:rPr>
                <w:rFonts w:ascii="Verdana" w:hAnsi="Verdana"/>
                <w:sz w:val="24"/>
                <w:szCs w:val="24"/>
              </w:rPr>
              <w:t>●</w:t>
            </w:r>
            <w:r w:rsidRPr="007B4ED4">
              <w:rPr>
                <w:rFonts w:ascii="Verdana" w:hAnsi="Verdana"/>
                <w:sz w:val="24"/>
                <w:szCs w:val="24"/>
              </w:rPr>
              <w:tab/>
              <w:t>Good project management skills.</w:t>
            </w:r>
          </w:p>
          <w:p w14:paraId="36025D76" w14:textId="77777777" w:rsidR="006366BA" w:rsidRPr="007B4ED4" w:rsidRDefault="006366BA" w:rsidP="00004E1C">
            <w:pPr>
              <w:widowControl/>
              <w:tabs>
                <w:tab w:val="left" w:pos="405"/>
              </w:tabs>
              <w:jc w:val="both"/>
              <w:rPr>
                <w:rFonts w:ascii="Verdana" w:hAnsi="Verdana"/>
                <w:sz w:val="24"/>
                <w:szCs w:val="24"/>
              </w:rPr>
            </w:pPr>
            <w:r w:rsidRPr="007B4ED4">
              <w:rPr>
                <w:rFonts w:ascii="Verdana" w:hAnsi="Verdana"/>
                <w:sz w:val="24"/>
                <w:szCs w:val="24"/>
              </w:rPr>
              <w:t>●</w:t>
            </w:r>
            <w:r w:rsidRPr="007B4ED4">
              <w:rPr>
                <w:rFonts w:ascii="Verdana" w:hAnsi="Verdana"/>
                <w:sz w:val="24"/>
                <w:szCs w:val="24"/>
              </w:rPr>
              <w:tab/>
              <w:t>Excellent written and verbal communication skills</w:t>
            </w:r>
          </w:p>
          <w:p w14:paraId="13C85681" w14:textId="77777777" w:rsidR="006366BA" w:rsidRPr="007B4ED4" w:rsidRDefault="006366BA" w:rsidP="00004E1C">
            <w:pPr>
              <w:widowControl/>
              <w:tabs>
                <w:tab w:val="left" w:pos="405"/>
              </w:tabs>
              <w:jc w:val="both"/>
              <w:rPr>
                <w:rFonts w:ascii="Verdana" w:hAnsi="Verdana"/>
                <w:sz w:val="24"/>
                <w:szCs w:val="24"/>
              </w:rPr>
            </w:pPr>
            <w:r w:rsidRPr="007B4ED4">
              <w:rPr>
                <w:rFonts w:ascii="Verdana" w:hAnsi="Verdana"/>
                <w:sz w:val="24"/>
                <w:szCs w:val="24"/>
              </w:rPr>
              <w:t>●</w:t>
            </w:r>
            <w:r w:rsidRPr="007B4ED4">
              <w:rPr>
                <w:rFonts w:ascii="Verdana" w:hAnsi="Verdana"/>
                <w:sz w:val="24"/>
                <w:szCs w:val="24"/>
              </w:rPr>
              <w:tab/>
              <w:t>Good presentation skills</w:t>
            </w:r>
          </w:p>
          <w:p w14:paraId="07AB5627" w14:textId="77777777" w:rsidR="006366BA" w:rsidRPr="007B4ED4" w:rsidRDefault="006366BA" w:rsidP="00004E1C">
            <w:pPr>
              <w:widowControl/>
              <w:tabs>
                <w:tab w:val="left" w:pos="405"/>
              </w:tabs>
              <w:jc w:val="both"/>
              <w:rPr>
                <w:rFonts w:ascii="Verdana" w:hAnsi="Verdana"/>
                <w:sz w:val="24"/>
                <w:szCs w:val="24"/>
              </w:rPr>
            </w:pPr>
            <w:r w:rsidRPr="007B4ED4">
              <w:rPr>
                <w:rFonts w:ascii="Verdana" w:hAnsi="Verdana"/>
                <w:sz w:val="24"/>
                <w:szCs w:val="24"/>
              </w:rPr>
              <w:t>●</w:t>
            </w:r>
            <w:r w:rsidRPr="007B4ED4">
              <w:rPr>
                <w:rFonts w:ascii="Verdana" w:hAnsi="Verdana"/>
                <w:sz w:val="24"/>
                <w:szCs w:val="24"/>
              </w:rPr>
              <w:tab/>
              <w:t>Good administration skills</w:t>
            </w:r>
          </w:p>
          <w:p w14:paraId="5314CDFD" w14:textId="77777777" w:rsidR="006366BA" w:rsidRPr="007B4ED4" w:rsidRDefault="006366BA" w:rsidP="00004E1C">
            <w:pPr>
              <w:widowControl/>
              <w:tabs>
                <w:tab w:val="left" w:pos="405"/>
              </w:tabs>
              <w:jc w:val="both"/>
              <w:rPr>
                <w:rFonts w:ascii="Verdana" w:hAnsi="Verdana"/>
                <w:sz w:val="24"/>
                <w:szCs w:val="24"/>
              </w:rPr>
            </w:pPr>
            <w:r w:rsidRPr="007B4ED4">
              <w:rPr>
                <w:rFonts w:ascii="Verdana" w:hAnsi="Verdana"/>
                <w:sz w:val="24"/>
                <w:szCs w:val="24"/>
              </w:rPr>
              <w:t>●</w:t>
            </w:r>
            <w:r w:rsidRPr="007B4ED4">
              <w:rPr>
                <w:rFonts w:ascii="Verdana" w:hAnsi="Verdana"/>
                <w:sz w:val="24"/>
                <w:szCs w:val="24"/>
              </w:rPr>
              <w:tab/>
              <w:t>Good people management skills</w:t>
            </w:r>
          </w:p>
          <w:p w14:paraId="602F491C" w14:textId="77777777" w:rsidR="006366BA" w:rsidRPr="007B4ED4" w:rsidRDefault="006366BA" w:rsidP="00004E1C">
            <w:pPr>
              <w:widowControl/>
              <w:tabs>
                <w:tab w:val="left" w:pos="405"/>
              </w:tabs>
              <w:jc w:val="both"/>
              <w:rPr>
                <w:rFonts w:ascii="Verdana" w:hAnsi="Verdana"/>
                <w:sz w:val="24"/>
                <w:szCs w:val="24"/>
              </w:rPr>
            </w:pPr>
            <w:r w:rsidRPr="007B4ED4">
              <w:rPr>
                <w:rFonts w:ascii="Verdana" w:hAnsi="Verdana"/>
                <w:sz w:val="24"/>
                <w:szCs w:val="24"/>
              </w:rPr>
              <w:t>●</w:t>
            </w:r>
            <w:r w:rsidRPr="007B4ED4">
              <w:rPr>
                <w:rFonts w:ascii="Verdana" w:hAnsi="Verdana"/>
                <w:sz w:val="24"/>
                <w:szCs w:val="24"/>
              </w:rPr>
              <w:tab/>
              <w:t>Excellent planning skills</w:t>
            </w:r>
          </w:p>
          <w:p w14:paraId="5F190EB8" w14:textId="1114AE16" w:rsidR="00B4478F" w:rsidRPr="007B4ED4" w:rsidRDefault="006366BA" w:rsidP="00004E1C">
            <w:pPr>
              <w:widowControl/>
              <w:tabs>
                <w:tab w:val="left" w:pos="405"/>
              </w:tabs>
              <w:jc w:val="both"/>
              <w:rPr>
                <w:rFonts w:ascii="Verdana" w:hAnsi="Verdana"/>
                <w:sz w:val="24"/>
                <w:szCs w:val="24"/>
              </w:rPr>
            </w:pPr>
            <w:r w:rsidRPr="007B4ED4">
              <w:rPr>
                <w:rFonts w:ascii="Verdana" w:hAnsi="Verdana"/>
                <w:sz w:val="24"/>
                <w:szCs w:val="24"/>
              </w:rPr>
              <w:t>●</w:t>
            </w:r>
            <w:r w:rsidRPr="007B4ED4">
              <w:rPr>
                <w:rFonts w:ascii="Verdana" w:hAnsi="Verdana"/>
                <w:sz w:val="24"/>
                <w:szCs w:val="24"/>
              </w:rPr>
              <w:tab/>
              <w:t>Good IT skills</w:t>
            </w:r>
          </w:p>
        </w:tc>
      </w:tr>
      <w:tr w:rsidR="00B4478F" w:rsidRPr="007B4ED4" w14:paraId="6FDE7F05" w14:textId="77777777" w:rsidTr="00AF3B77">
        <w:trPr>
          <w:trHeight w:val="440"/>
          <w:jc w:val="center"/>
        </w:trPr>
        <w:tc>
          <w:tcPr>
            <w:tcW w:w="2748" w:type="dxa"/>
            <w:tcBorders>
              <w:top w:val="single" w:sz="4" w:space="0" w:color="000000"/>
              <w:bottom w:val="single" w:sz="4" w:space="0" w:color="000000"/>
            </w:tcBorders>
            <w:shd w:val="clear" w:color="auto" w:fill="E0E0E0"/>
            <w:vAlign w:val="center"/>
          </w:tcPr>
          <w:p w14:paraId="184A1DEF"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Experience</w:t>
            </w:r>
          </w:p>
        </w:tc>
        <w:tc>
          <w:tcPr>
            <w:tcW w:w="6716" w:type="dxa"/>
            <w:tcBorders>
              <w:top w:val="single" w:sz="4" w:space="0" w:color="000000"/>
              <w:bottom w:val="single" w:sz="4" w:space="0" w:color="000000"/>
            </w:tcBorders>
            <w:vAlign w:val="center"/>
          </w:tcPr>
          <w:p w14:paraId="3A2BC8DF" w14:textId="77777777" w:rsidR="00004E1C" w:rsidRPr="007B4ED4" w:rsidRDefault="00004E1C" w:rsidP="00004E1C">
            <w:pPr>
              <w:numPr>
                <w:ilvl w:val="0"/>
                <w:numId w:val="8"/>
              </w:numPr>
              <w:ind w:left="360" w:hanging="360"/>
              <w:jc w:val="both"/>
              <w:rPr>
                <w:rFonts w:ascii="Verdana" w:hAnsi="Verdana"/>
                <w:sz w:val="24"/>
                <w:szCs w:val="24"/>
              </w:rPr>
            </w:pPr>
            <w:r w:rsidRPr="007B4ED4">
              <w:rPr>
                <w:rFonts w:ascii="Verdana" w:eastAsia="Arial" w:hAnsi="Verdana" w:cs="Arial"/>
                <w:sz w:val="24"/>
                <w:szCs w:val="24"/>
              </w:rPr>
              <w:t>Experience of enabling work with young people in a learning environment</w:t>
            </w:r>
          </w:p>
          <w:p w14:paraId="3CC5D39A" w14:textId="74ED8E68" w:rsidR="00004E1C" w:rsidRPr="007B4ED4" w:rsidRDefault="00004E1C" w:rsidP="00004E1C">
            <w:pPr>
              <w:numPr>
                <w:ilvl w:val="0"/>
                <w:numId w:val="8"/>
              </w:numPr>
              <w:ind w:left="360" w:hanging="360"/>
              <w:jc w:val="both"/>
              <w:rPr>
                <w:rFonts w:ascii="Verdana" w:hAnsi="Verdana" w:cs="Arial"/>
                <w:sz w:val="24"/>
                <w:szCs w:val="24"/>
              </w:rPr>
            </w:pPr>
            <w:r w:rsidRPr="007B4ED4">
              <w:rPr>
                <w:rFonts w:ascii="Verdana" w:hAnsi="Verdana" w:cs="Arial"/>
                <w:sz w:val="24"/>
                <w:szCs w:val="24"/>
              </w:rPr>
              <w:t>Experience of developing and managing learning and participation projects in an arts organisation</w:t>
            </w:r>
          </w:p>
          <w:p w14:paraId="5F7A3F62" w14:textId="79444DFB" w:rsidR="00B4478F" w:rsidRPr="007B4ED4" w:rsidRDefault="00004E1C" w:rsidP="00004E1C">
            <w:pPr>
              <w:numPr>
                <w:ilvl w:val="0"/>
                <w:numId w:val="8"/>
              </w:numPr>
              <w:ind w:left="360" w:hanging="360"/>
              <w:jc w:val="both"/>
              <w:rPr>
                <w:rFonts w:ascii="Verdana" w:hAnsi="Verdana"/>
                <w:sz w:val="24"/>
                <w:szCs w:val="24"/>
              </w:rPr>
            </w:pPr>
            <w:r w:rsidRPr="007B4ED4">
              <w:rPr>
                <w:rFonts w:ascii="Verdana" w:hAnsi="Verdana" w:cs="Arial"/>
                <w:sz w:val="24"/>
                <w:szCs w:val="24"/>
              </w:rPr>
              <w:t xml:space="preserve">Experience </w:t>
            </w:r>
            <w:r w:rsidRPr="007B4ED4">
              <w:rPr>
                <w:rFonts w:ascii="Verdana" w:eastAsia="Arial" w:hAnsi="Verdana" w:cs="Arial"/>
                <w:sz w:val="24"/>
                <w:szCs w:val="24"/>
              </w:rPr>
              <w:t>of being responsible for safeguarding young people and vulnerable adults</w:t>
            </w:r>
          </w:p>
        </w:tc>
      </w:tr>
      <w:tr w:rsidR="00B4478F" w:rsidRPr="007B4ED4" w14:paraId="1989C53F" w14:textId="77777777" w:rsidTr="00AF3B77">
        <w:trPr>
          <w:trHeight w:val="440"/>
          <w:jc w:val="center"/>
        </w:trPr>
        <w:tc>
          <w:tcPr>
            <w:tcW w:w="2748" w:type="dxa"/>
            <w:tcBorders>
              <w:top w:val="single" w:sz="4" w:space="0" w:color="000000"/>
              <w:bottom w:val="single" w:sz="4" w:space="0" w:color="000000"/>
            </w:tcBorders>
            <w:shd w:val="clear" w:color="auto" w:fill="E0E0E0"/>
            <w:vAlign w:val="center"/>
          </w:tcPr>
          <w:p w14:paraId="45BBDCA6"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Qualifications</w:t>
            </w:r>
          </w:p>
        </w:tc>
        <w:tc>
          <w:tcPr>
            <w:tcW w:w="6716" w:type="dxa"/>
            <w:tcBorders>
              <w:top w:val="single" w:sz="4" w:space="0" w:color="000000"/>
              <w:bottom w:val="single" w:sz="4" w:space="0" w:color="000000"/>
            </w:tcBorders>
            <w:vAlign w:val="center"/>
          </w:tcPr>
          <w:p w14:paraId="295413D6" w14:textId="2B4EBD4F" w:rsidR="00B4478F" w:rsidRPr="007B4ED4" w:rsidRDefault="007B4ED4" w:rsidP="007B4ED4">
            <w:pPr>
              <w:numPr>
                <w:ilvl w:val="0"/>
                <w:numId w:val="8"/>
              </w:numPr>
              <w:ind w:left="360" w:hanging="360"/>
              <w:jc w:val="both"/>
              <w:rPr>
                <w:rFonts w:ascii="Verdana" w:eastAsia="Arial" w:hAnsi="Verdana" w:cs="Arial"/>
                <w:sz w:val="24"/>
                <w:szCs w:val="24"/>
              </w:rPr>
            </w:pPr>
            <w:r w:rsidRPr="007B4ED4">
              <w:rPr>
                <w:rFonts w:ascii="Verdana" w:eastAsia="Arial" w:hAnsi="Verdana" w:cs="Arial"/>
                <w:sz w:val="24"/>
                <w:szCs w:val="24"/>
              </w:rPr>
              <w:t>GCSEs (or equivalent) in Maths and English at Grade C or above</w:t>
            </w:r>
          </w:p>
        </w:tc>
      </w:tr>
    </w:tbl>
    <w:p w14:paraId="5560C6D2" w14:textId="77777777" w:rsidR="00B4478F" w:rsidRPr="007B4ED4" w:rsidRDefault="00B4478F" w:rsidP="00B4478F">
      <w:pPr>
        <w:rPr>
          <w:rFonts w:ascii="Verdana" w:hAnsi="Verdana"/>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5702"/>
      </w:tblGrid>
      <w:tr w:rsidR="00B4478F" w:rsidRPr="007B4ED4" w14:paraId="4421FC6B" w14:textId="77777777" w:rsidTr="00AF3B77">
        <w:trPr>
          <w:trHeight w:val="440"/>
          <w:jc w:val="center"/>
        </w:trPr>
        <w:tc>
          <w:tcPr>
            <w:tcW w:w="9464" w:type="dxa"/>
            <w:gridSpan w:val="2"/>
            <w:tcBorders>
              <w:top w:val="single" w:sz="4" w:space="0" w:color="000000"/>
              <w:bottom w:val="single" w:sz="4" w:space="0" w:color="000000"/>
            </w:tcBorders>
            <w:shd w:val="clear" w:color="auto" w:fill="E0E0E0"/>
            <w:vAlign w:val="center"/>
          </w:tcPr>
          <w:p w14:paraId="7CB84452"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JOB DIMENSIONS</w:t>
            </w:r>
          </w:p>
        </w:tc>
      </w:tr>
      <w:tr w:rsidR="00B4478F" w:rsidRPr="007B4ED4" w14:paraId="776CD2B8" w14:textId="77777777" w:rsidTr="00AF3B77">
        <w:trPr>
          <w:trHeight w:val="440"/>
          <w:jc w:val="center"/>
        </w:trPr>
        <w:tc>
          <w:tcPr>
            <w:tcW w:w="3762" w:type="dxa"/>
            <w:tcBorders>
              <w:top w:val="single" w:sz="4" w:space="0" w:color="000000"/>
              <w:bottom w:val="single" w:sz="4" w:space="0" w:color="000000"/>
            </w:tcBorders>
            <w:shd w:val="clear" w:color="auto" w:fill="E0E0E0"/>
            <w:vAlign w:val="center"/>
          </w:tcPr>
          <w:p w14:paraId="66DD6DCF" w14:textId="77777777" w:rsidR="00B4478F" w:rsidRPr="007B4ED4" w:rsidRDefault="00B4478F" w:rsidP="00AF3B77">
            <w:pPr>
              <w:rPr>
                <w:rFonts w:ascii="Verdana" w:eastAsia="Arial" w:hAnsi="Verdana" w:cs="Arial"/>
                <w:sz w:val="24"/>
                <w:szCs w:val="24"/>
              </w:rPr>
            </w:pPr>
            <w:r w:rsidRPr="007B4ED4">
              <w:rPr>
                <w:rFonts w:ascii="Verdana" w:eastAsia="Arial" w:hAnsi="Verdana" w:cs="Arial"/>
                <w:b/>
                <w:sz w:val="24"/>
                <w:szCs w:val="24"/>
              </w:rPr>
              <w:t>Annual budgetary amounts</w:t>
            </w:r>
          </w:p>
        </w:tc>
        <w:tc>
          <w:tcPr>
            <w:tcW w:w="5702" w:type="dxa"/>
            <w:tcBorders>
              <w:top w:val="single" w:sz="4" w:space="0" w:color="000000"/>
              <w:bottom w:val="single" w:sz="4" w:space="0" w:color="000000"/>
            </w:tcBorders>
            <w:vAlign w:val="center"/>
          </w:tcPr>
          <w:p w14:paraId="10E9E116" w14:textId="0A19B9E7" w:rsidR="00B4478F" w:rsidRPr="007B4ED4" w:rsidRDefault="00912319" w:rsidP="00AF3B77">
            <w:pPr>
              <w:rPr>
                <w:rFonts w:ascii="Verdana" w:hAnsi="Verdana"/>
                <w:sz w:val="24"/>
                <w:szCs w:val="24"/>
              </w:rPr>
            </w:pPr>
            <w:r>
              <w:rPr>
                <w:rFonts w:ascii="Verdana" w:hAnsi="Verdana"/>
                <w:sz w:val="24"/>
                <w:szCs w:val="24"/>
              </w:rPr>
              <w:t>None</w:t>
            </w:r>
          </w:p>
        </w:tc>
      </w:tr>
      <w:tr w:rsidR="00912319" w:rsidRPr="007B4ED4" w14:paraId="09CEBB27" w14:textId="77777777" w:rsidTr="00AF3B77">
        <w:trPr>
          <w:trHeight w:val="440"/>
          <w:jc w:val="center"/>
        </w:trPr>
        <w:tc>
          <w:tcPr>
            <w:tcW w:w="3762" w:type="dxa"/>
            <w:tcBorders>
              <w:top w:val="single" w:sz="4" w:space="0" w:color="000000"/>
              <w:bottom w:val="single" w:sz="4" w:space="0" w:color="000000"/>
            </w:tcBorders>
            <w:shd w:val="clear" w:color="auto" w:fill="E0E0E0"/>
            <w:vAlign w:val="center"/>
          </w:tcPr>
          <w:p w14:paraId="24DCD2DC" w14:textId="77777777" w:rsidR="00912319" w:rsidRPr="007B4ED4" w:rsidRDefault="00912319" w:rsidP="00912319">
            <w:pPr>
              <w:rPr>
                <w:rFonts w:ascii="Verdana" w:eastAsia="Arial" w:hAnsi="Verdana" w:cs="Arial"/>
                <w:sz w:val="24"/>
                <w:szCs w:val="24"/>
              </w:rPr>
            </w:pPr>
            <w:r w:rsidRPr="007B4ED4">
              <w:rPr>
                <w:rFonts w:ascii="Verdana" w:eastAsia="Arial" w:hAnsi="Verdana" w:cs="Arial"/>
                <w:b/>
                <w:sz w:val="24"/>
                <w:szCs w:val="24"/>
              </w:rPr>
              <w:t xml:space="preserve">Number of </w:t>
            </w:r>
            <w:proofErr w:type="gramStart"/>
            <w:r w:rsidRPr="007B4ED4">
              <w:rPr>
                <w:rFonts w:ascii="Verdana" w:eastAsia="Arial" w:hAnsi="Verdana" w:cs="Arial"/>
                <w:b/>
                <w:sz w:val="24"/>
                <w:szCs w:val="24"/>
              </w:rPr>
              <w:t>staff</w:t>
            </w:r>
            <w:proofErr w:type="gramEnd"/>
            <w:r w:rsidRPr="007B4ED4">
              <w:rPr>
                <w:rFonts w:ascii="Verdana" w:eastAsia="Arial" w:hAnsi="Verdana" w:cs="Arial"/>
                <w:b/>
                <w:sz w:val="24"/>
                <w:szCs w:val="24"/>
              </w:rPr>
              <w:t xml:space="preserve"> reporting to the job holder</w:t>
            </w:r>
          </w:p>
        </w:tc>
        <w:tc>
          <w:tcPr>
            <w:tcW w:w="5702" w:type="dxa"/>
            <w:tcBorders>
              <w:top w:val="single" w:sz="4" w:space="0" w:color="000000"/>
              <w:bottom w:val="single" w:sz="4" w:space="0" w:color="000000"/>
            </w:tcBorders>
            <w:vAlign w:val="center"/>
          </w:tcPr>
          <w:p w14:paraId="7BC23E7D" w14:textId="63126527" w:rsidR="00912319" w:rsidRPr="00912319" w:rsidRDefault="00912319" w:rsidP="00912319">
            <w:pPr>
              <w:rPr>
                <w:rFonts w:ascii="Verdana" w:eastAsia="Arial" w:hAnsi="Verdana" w:cs="Arial"/>
                <w:sz w:val="24"/>
                <w:szCs w:val="24"/>
              </w:rPr>
            </w:pPr>
            <w:r w:rsidRPr="00912319">
              <w:rPr>
                <w:rFonts w:ascii="Verdana" w:eastAsia="Arial" w:hAnsi="Verdana" w:cs="Arial"/>
                <w:sz w:val="24"/>
                <w:szCs w:val="24"/>
              </w:rPr>
              <w:br/>
              <w:t xml:space="preserve">Direct - one permanent and a pool of Creative Practitioners and Assistant Facilitators  </w:t>
            </w:r>
          </w:p>
          <w:p w14:paraId="68FE9609" w14:textId="59C11C42" w:rsidR="00912319" w:rsidRPr="007B4ED4" w:rsidRDefault="00912319" w:rsidP="00912319">
            <w:pPr>
              <w:rPr>
                <w:rFonts w:ascii="Verdana" w:eastAsia="Arial" w:hAnsi="Verdana" w:cs="Arial"/>
                <w:sz w:val="24"/>
                <w:szCs w:val="24"/>
              </w:rPr>
            </w:pPr>
          </w:p>
        </w:tc>
      </w:tr>
      <w:tr w:rsidR="00912319" w:rsidRPr="007B4ED4" w14:paraId="059A8C52" w14:textId="77777777" w:rsidTr="00AF3B77">
        <w:trPr>
          <w:trHeight w:val="440"/>
          <w:jc w:val="center"/>
        </w:trPr>
        <w:tc>
          <w:tcPr>
            <w:tcW w:w="3762" w:type="dxa"/>
            <w:tcBorders>
              <w:top w:val="single" w:sz="4" w:space="0" w:color="000000"/>
              <w:bottom w:val="single" w:sz="4" w:space="0" w:color="000000"/>
            </w:tcBorders>
            <w:shd w:val="clear" w:color="auto" w:fill="E0E0E0"/>
            <w:vAlign w:val="center"/>
          </w:tcPr>
          <w:p w14:paraId="5AEE7F83" w14:textId="77777777" w:rsidR="00912319" w:rsidRPr="007B4ED4" w:rsidRDefault="00912319" w:rsidP="00912319">
            <w:pPr>
              <w:rPr>
                <w:rFonts w:ascii="Verdana" w:eastAsia="Arial" w:hAnsi="Verdana" w:cs="Arial"/>
                <w:sz w:val="24"/>
                <w:szCs w:val="24"/>
              </w:rPr>
            </w:pPr>
            <w:r w:rsidRPr="007B4ED4">
              <w:rPr>
                <w:rFonts w:ascii="Verdana" w:eastAsia="Arial" w:hAnsi="Verdana" w:cs="Arial"/>
                <w:b/>
                <w:sz w:val="24"/>
                <w:szCs w:val="24"/>
              </w:rPr>
              <w:t>Any other relevant statistics/information</w:t>
            </w:r>
          </w:p>
        </w:tc>
        <w:tc>
          <w:tcPr>
            <w:tcW w:w="5702" w:type="dxa"/>
            <w:tcBorders>
              <w:top w:val="single" w:sz="4" w:space="0" w:color="000000"/>
              <w:bottom w:val="single" w:sz="4" w:space="0" w:color="000000"/>
            </w:tcBorders>
            <w:vAlign w:val="center"/>
          </w:tcPr>
          <w:p w14:paraId="0A9EB536" w14:textId="3114F82C" w:rsidR="00912319" w:rsidRPr="007B4ED4" w:rsidRDefault="00097A09" w:rsidP="00912319">
            <w:pPr>
              <w:rPr>
                <w:rFonts w:ascii="Verdana" w:hAnsi="Verdana"/>
                <w:sz w:val="24"/>
                <w:szCs w:val="24"/>
              </w:rPr>
            </w:pPr>
            <w:r>
              <w:rPr>
                <w:rFonts w:ascii="Verdana" w:hAnsi="Verdana"/>
                <w:sz w:val="24"/>
                <w:szCs w:val="24"/>
              </w:rPr>
              <w:t>None</w:t>
            </w:r>
          </w:p>
        </w:tc>
      </w:tr>
    </w:tbl>
    <w:p w14:paraId="1505E601" w14:textId="1B6B6804" w:rsidR="00B4478F" w:rsidRDefault="00B4478F" w:rsidP="00B4478F">
      <w:pPr>
        <w:rPr>
          <w:rFonts w:ascii="Verdana" w:eastAsia="Arial" w:hAnsi="Verdana" w:cs="Arial"/>
          <w:sz w:val="24"/>
          <w:szCs w:val="24"/>
        </w:rPr>
      </w:pPr>
    </w:p>
    <w:p w14:paraId="5BB6A5AD" w14:textId="4D88F0AC" w:rsidR="00AF2499" w:rsidRDefault="00AF2499">
      <w:r>
        <w:br w:type="page"/>
      </w:r>
    </w:p>
    <w:tbl>
      <w:tblPr>
        <w:tblW w:w="9465" w:type="dxa"/>
        <w:jc w:val="center"/>
        <w:tblCellMar>
          <w:left w:w="0" w:type="dxa"/>
          <w:right w:w="0" w:type="dxa"/>
        </w:tblCellMar>
        <w:tblLook w:val="04A0" w:firstRow="1" w:lastRow="0" w:firstColumn="1" w:lastColumn="0" w:noHBand="0" w:noVBand="1"/>
      </w:tblPr>
      <w:tblGrid>
        <w:gridCol w:w="2748"/>
        <w:gridCol w:w="6717"/>
      </w:tblGrid>
      <w:tr w:rsidR="004F2BE9" w:rsidRPr="004F2BE9" w14:paraId="72F2F739" w14:textId="77777777" w:rsidTr="004F2BE9">
        <w:trPr>
          <w:trHeight w:val="440"/>
          <w:jc w:val="center"/>
        </w:trPr>
        <w:tc>
          <w:tcPr>
            <w:tcW w:w="9464" w:type="dxa"/>
            <w:gridSpan w:val="2"/>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14:paraId="281DC482" w14:textId="77777777" w:rsidR="004F2BE9" w:rsidRPr="004F2BE9" w:rsidRDefault="004F2BE9">
            <w:pPr>
              <w:rPr>
                <w:rFonts w:ascii="Verdana" w:hAnsi="Verdana" w:cs="Arial"/>
                <w:color w:val="auto"/>
                <w:sz w:val="24"/>
                <w:szCs w:val="24"/>
              </w:rPr>
            </w:pPr>
            <w:r w:rsidRPr="004F2BE9">
              <w:rPr>
                <w:rFonts w:ascii="Verdana" w:hAnsi="Verdana" w:cs="Arial"/>
                <w:b/>
                <w:bCs/>
                <w:sz w:val="24"/>
                <w:szCs w:val="24"/>
              </w:rPr>
              <w:lastRenderedPageBreak/>
              <w:t>NATURE OF CONTACTS</w:t>
            </w:r>
          </w:p>
          <w:p w14:paraId="19086AB9" w14:textId="77777777" w:rsidR="004F2BE9" w:rsidRPr="004F2BE9" w:rsidRDefault="004F2BE9">
            <w:pPr>
              <w:rPr>
                <w:rFonts w:ascii="Verdana" w:hAnsi="Verdana" w:cs="Arial"/>
                <w:sz w:val="24"/>
                <w:szCs w:val="24"/>
              </w:rPr>
            </w:pPr>
          </w:p>
        </w:tc>
      </w:tr>
      <w:tr w:rsidR="004F2BE9" w:rsidRPr="004F2BE9" w14:paraId="11A19B5E" w14:textId="77777777" w:rsidTr="004F2BE9">
        <w:trPr>
          <w:trHeight w:val="440"/>
          <w:jc w:val="center"/>
        </w:trPr>
        <w:tc>
          <w:tcPr>
            <w:tcW w:w="2748" w:type="dxa"/>
            <w:tcBorders>
              <w:top w:val="nil"/>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hideMark/>
          </w:tcPr>
          <w:p w14:paraId="6E033280" w14:textId="77777777" w:rsidR="004F2BE9" w:rsidRPr="004F2BE9" w:rsidRDefault="004F2BE9">
            <w:pPr>
              <w:rPr>
                <w:rFonts w:ascii="Verdana" w:hAnsi="Verdana" w:cs="Arial"/>
                <w:sz w:val="24"/>
                <w:szCs w:val="24"/>
              </w:rPr>
            </w:pPr>
            <w:r w:rsidRPr="004F2BE9">
              <w:rPr>
                <w:rFonts w:ascii="Verdana" w:hAnsi="Verdana" w:cs="Arial"/>
                <w:b/>
                <w:bCs/>
                <w:sz w:val="24"/>
                <w:szCs w:val="24"/>
              </w:rPr>
              <w:t>Internal</w:t>
            </w:r>
          </w:p>
        </w:tc>
        <w:tc>
          <w:tcPr>
            <w:tcW w:w="67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B54ED1" w14:textId="77777777" w:rsidR="004F2BE9" w:rsidRPr="004F2BE9" w:rsidRDefault="004F2BE9" w:rsidP="004F2BE9">
            <w:pPr>
              <w:widowControl/>
              <w:numPr>
                <w:ilvl w:val="0"/>
                <w:numId w:val="10"/>
              </w:numPr>
              <w:ind w:hanging="360"/>
              <w:rPr>
                <w:rFonts w:ascii="Verdana" w:hAnsi="Verdana"/>
                <w:sz w:val="24"/>
                <w:szCs w:val="24"/>
              </w:rPr>
            </w:pPr>
            <w:r w:rsidRPr="004F2BE9">
              <w:rPr>
                <w:rFonts w:ascii="Verdana" w:hAnsi="Verdana" w:cs="Arial"/>
                <w:sz w:val="24"/>
                <w:szCs w:val="24"/>
              </w:rPr>
              <w:t>Daily contact with the Associate Director (Learning and Participation)</w:t>
            </w:r>
          </w:p>
          <w:p w14:paraId="459D5435" w14:textId="77777777" w:rsidR="004F2BE9" w:rsidRPr="004F2BE9" w:rsidRDefault="004F2BE9" w:rsidP="004F2BE9">
            <w:pPr>
              <w:widowControl/>
              <w:numPr>
                <w:ilvl w:val="0"/>
                <w:numId w:val="10"/>
              </w:numPr>
              <w:ind w:hanging="360"/>
              <w:rPr>
                <w:rFonts w:ascii="Verdana" w:hAnsi="Verdana" w:cs="Calibri"/>
                <w:sz w:val="24"/>
                <w:szCs w:val="24"/>
              </w:rPr>
            </w:pPr>
            <w:r w:rsidRPr="004F2BE9">
              <w:rPr>
                <w:rFonts w:ascii="Verdana" w:hAnsi="Verdana" w:cs="Arial"/>
                <w:sz w:val="24"/>
                <w:szCs w:val="24"/>
              </w:rPr>
              <w:t>Regular contact with the theatre’s Senior Management Team and Artistic Planning Team.</w:t>
            </w:r>
          </w:p>
          <w:p w14:paraId="3FB45C81" w14:textId="77777777" w:rsidR="004F2BE9" w:rsidRPr="004F2BE9" w:rsidRDefault="004F2BE9" w:rsidP="004F2BE9">
            <w:pPr>
              <w:widowControl/>
              <w:numPr>
                <w:ilvl w:val="0"/>
                <w:numId w:val="10"/>
              </w:numPr>
              <w:ind w:hanging="360"/>
              <w:rPr>
                <w:rFonts w:ascii="Verdana" w:hAnsi="Verdana"/>
                <w:sz w:val="24"/>
                <w:szCs w:val="24"/>
              </w:rPr>
            </w:pPr>
            <w:r w:rsidRPr="004F2BE9">
              <w:rPr>
                <w:rFonts w:ascii="Verdana" w:hAnsi="Verdana" w:cs="Arial"/>
                <w:sz w:val="24"/>
                <w:szCs w:val="24"/>
              </w:rPr>
              <w:t>Occasional contact with the Development Team.</w:t>
            </w:r>
          </w:p>
          <w:p w14:paraId="054DA63F" w14:textId="77777777" w:rsidR="004F2BE9" w:rsidRPr="004F2BE9" w:rsidRDefault="004F2BE9" w:rsidP="004F2BE9">
            <w:pPr>
              <w:widowControl/>
              <w:numPr>
                <w:ilvl w:val="0"/>
                <w:numId w:val="10"/>
              </w:numPr>
              <w:ind w:hanging="360"/>
              <w:rPr>
                <w:rFonts w:ascii="Verdana" w:hAnsi="Verdana" w:cs="Arial"/>
                <w:sz w:val="24"/>
                <w:szCs w:val="24"/>
              </w:rPr>
            </w:pPr>
            <w:r w:rsidRPr="004F2BE9">
              <w:rPr>
                <w:rFonts w:ascii="Verdana" w:hAnsi="Verdana" w:cs="Arial"/>
                <w:sz w:val="24"/>
                <w:szCs w:val="24"/>
              </w:rPr>
              <w:t>Regular contact with the Technical and Building Services department</w:t>
            </w:r>
          </w:p>
          <w:p w14:paraId="0EEF6926" w14:textId="77777777" w:rsidR="004F2BE9" w:rsidRPr="004F2BE9" w:rsidRDefault="004F2BE9" w:rsidP="004F2BE9">
            <w:pPr>
              <w:widowControl/>
              <w:numPr>
                <w:ilvl w:val="0"/>
                <w:numId w:val="10"/>
              </w:numPr>
              <w:ind w:hanging="360"/>
              <w:rPr>
                <w:rFonts w:ascii="Verdana" w:hAnsi="Verdana" w:cs="Arial"/>
                <w:sz w:val="24"/>
                <w:szCs w:val="24"/>
              </w:rPr>
            </w:pPr>
            <w:r w:rsidRPr="004F2BE9">
              <w:rPr>
                <w:rFonts w:ascii="Verdana" w:hAnsi="Verdana" w:cs="Arial"/>
                <w:sz w:val="24"/>
                <w:szCs w:val="24"/>
              </w:rPr>
              <w:t>Regular contact with Creative Practitioners, Assistant Facilitators and trainees.</w:t>
            </w:r>
          </w:p>
        </w:tc>
      </w:tr>
      <w:tr w:rsidR="004F2BE9" w:rsidRPr="004F2BE9" w14:paraId="17802856" w14:textId="77777777" w:rsidTr="004F2BE9">
        <w:trPr>
          <w:trHeight w:val="440"/>
          <w:jc w:val="center"/>
        </w:trPr>
        <w:tc>
          <w:tcPr>
            <w:tcW w:w="2748" w:type="dxa"/>
            <w:tcBorders>
              <w:top w:val="nil"/>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hideMark/>
          </w:tcPr>
          <w:p w14:paraId="7FD22057" w14:textId="77777777" w:rsidR="004F2BE9" w:rsidRPr="004F2BE9" w:rsidRDefault="004F2BE9">
            <w:pPr>
              <w:rPr>
                <w:rFonts w:ascii="Verdana" w:eastAsiaTheme="minorHAnsi" w:hAnsi="Verdana" w:cs="Arial"/>
                <w:sz w:val="24"/>
                <w:szCs w:val="24"/>
              </w:rPr>
            </w:pPr>
            <w:r w:rsidRPr="004F2BE9">
              <w:rPr>
                <w:rFonts w:ascii="Verdana" w:hAnsi="Verdana" w:cs="Arial"/>
                <w:b/>
                <w:bCs/>
                <w:sz w:val="24"/>
                <w:szCs w:val="24"/>
              </w:rPr>
              <w:t>External</w:t>
            </w:r>
          </w:p>
        </w:tc>
        <w:tc>
          <w:tcPr>
            <w:tcW w:w="671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2F967A" w14:textId="77777777" w:rsidR="004F2BE9" w:rsidRPr="004F2BE9" w:rsidRDefault="004F2BE9" w:rsidP="004F2BE9">
            <w:pPr>
              <w:widowControl/>
              <w:numPr>
                <w:ilvl w:val="0"/>
                <w:numId w:val="10"/>
              </w:numPr>
              <w:ind w:hanging="360"/>
              <w:rPr>
                <w:rFonts w:ascii="Verdana" w:hAnsi="Verdana"/>
                <w:sz w:val="24"/>
                <w:szCs w:val="24"/>
              </w:rPr>
            </w:pPr>
            <w:r w:rsidRPr="004F2BE9">
              <w:rPr>
                <w:rFonts w:ascii="Verdana" w:hAnsi="Verdana" w:cs="Arial"/>
                <w:sz w:val="24"/>
                <w:szCs w:val="24"/>
              </w:rPr>
              <w:t>Regular contact with senior managers of educational institutions of all kinds</w:t>
            </w:r>
          </w:p>
          <w:p w14:paraId="2BAC9D50" w14:textId="77777777" w:rsidR="004F2BE9" w:rsidRPr="004F2BE9" w:rsidRDefault="004F2BE9" w:rsidP="004F2BE9">
            <w:pPr>
              <w:widowControl/>
              <w:numPr>
                <w:ilvl w:val="0"/>
                <w:numId w:val="10"/>
              </w:numPr>
              <w:ind w:hanging="360"/>
              <w:rPr>
                <w:rFonts w:ascii="Verdana" w:hAnsi="Verdana" w:cs="Calibri"/>
                <w:sz w:val="24"/>
                <w:szCs w:val="24"/>
              </w:rPr>
            </w:pPr>
            <w:r w:rsidRPr="004F2BE9">
              <w:rPr>
                <w:rFonts w:ascii="Verdana" w:hAnsi="Verdana" w:cs="Arial"/>
                <w:sz w:val="24"/>
                <w:szCs w:val="24"/>
              </w:rPr>
              <w:t>Regular contact with theatre companies, managements and artists to research, plan and manage projects</w:t>
            </w:r>
          </w:p>
          <w:p w14:paraId="181BDB7C" w14:textId="77777777" w:rsidR="004F2BE9" w:rsidRPr="004F2BE9" w:rsidRDefault="004F2BE9" w:rsidP="004F2BE9">
            <w:pPr>
              <w:widowControl/>
              <w:numPr>
                <w:ilvl w:val="0"/>
                <w:numId w:val="10"/>
              </w:numPr>
              <w:ind w:hanging="360"/>
              <w:rPr>
                <w:rFonts w:ascii="Verdana" w:hAnsi="Verdana"/>
                <w:sz w:val="24"/>
                <w:szCs w:val="24"/>
              </w:rPr>
            </w:pPr>
            <w:r w:rsidRPr="004F2BE9">
              <w:rPr>
                <w:rFonts w:ascii="Verdana" w:hAnsi="Verdana" w:cs="Arial"/>
                <w:sz w:val="24"/>
                <w:szCs w:val="24"/>
              </w:rPr>
              <w:t>Occasional contact with freelance practitioners and artists</w:t>
            </w:r>
          </w:p>
          <w:p w14:paraId="7FBFDA37" w14:textId="77777777" w:rsidR="004F2BE9" w:rsidRPr="004F2BE9" w:rsidRDefault="004F2BE9" w:rsidP="004F2BE9">
            <w:pPr>
              <w:widowControl/>
              <w:numPr>
                <w:ilvl w:val="0"/>
                <w:numId w:val="10"/>
              </w:numPr>
              <w:ind w:hanging="360"/>
              <w:rPr>
                <w:rFonts w:ascii="Verdana" w:hAnsi="Verdana"/>
                <w:sz w:val="24"/>
                <w:szCs w:val="24"/>
              </w:rPr>
            </w:pPr>
            <w:r w:rsidRPr="004F2BE9">
              <w:rPr>
                <w:rFonts w:ascii="Verdana" w:hAnsi="Verdana" w:cs="Arial"/>
                <w:sz w:val="24"/>
                <w:szCs w:val="24"/>
              </w:rPr>
              <w:t xml:space="preserve">Occasional contact with participants, parents/guardians of participants and support workers. </w:t>
            </w:r>
          </w:p>
          <w:p w14:paraId="7E237CB1" w14:textId="77777777" w:rsidR="004F2BE9" w:rsidRPr="004F2BE9" w:rsidRDefault="004F2BE9" w:rsidP="004F2BE9">
            <w:pPr>
              <w:widowControl/>
              <w:numPr>
                <w:ilvl w:val="0"/>
                <w:numId w:val="10"/>
              </w:numPr>
              <w:ind w:hanging="360"/>
              <w:rPr>
                <w:rFonts w:ascii="Verdana" w:hAnsi="Verdana"/>
                <w:sz w:val="24"/>
                <w:szCs w:val="24"/>
              </w:rPr>
            </w:pPr>
            <w:r w:rsidRPr="004F2BE9">
              <w:rPr>
                <w:rFonts w:ascii="Verdana" w:hAnsi="Verdana" w:cs="Arial"/>
                <w:sz w:val="24"/>
                <w:szCs w:val="24"/>
              </w:rPr>
              <w:t>Occasional contact with local community groups and voluntary organisations</w:t>
            </w:r>
          </w:p>
          <w:p w14:paraId="3273974D" w14:textId="77777777" w:rsidR="004F2BE9" w:rsidRPr="004F2BE9" w:rsidRDefault="004F2BE9">
            <w:pPr>
              <w:rPr>
                <w:rFonts w:ascii="Verdana" w:eastAsiaTheme="minorHAnsi" w:hAnsi="Verdana" w:cs="Arial"/>
                <w:sz w:val="24"/>
                <w:szCs w:val="24"/>
              </w:rPr>
            </w:pPr>
          </w:p>
        </w:tc>
      </w:tr>
    </w:tbl>
    <w:p w14:paraId="1985C35D" w14:textId="77777777" w:rsidR="004F2BE9" w:rsidRDefault="004F2BE9"/>
    <w:p w14:paraId="02821B27" w14:textId="4E403415" w:rsidR="00AF2499" w:rsidRDefault="00AF2499" w:rsidP="00B4478F">
      <w:pPr>
        <w:rPr>
          <w:rFonts w:ascii="Verdana" w:eastAsia="Arial" w:hAnsi="Verdana" w:cs="Arial"/>
          <w:sz w:val="24"/>
          <w:szCs w:val="24"/>
        </w:rPr>
      </w:pPr>
    </w:p>
    <w:tbl>
      <w:tblPr>
        <w:tblW w:w="9465" w:type="dxa"/>
        <w:jc w:val="center"/>
        <w:tblCellMar>
          <w:left w:w="0" w:type="dxa"/>
          <w:right w:w="0" w:type="dxa"/>
        </w:tblCellMar>
        <w:tblLook w:val="04A0" w:firstRow="1" w:lastRow="0" w:firstColumn="1" w:lastColumn="0" w:noHBand="0" w:noVBand="1"/>
      </w:tblPr>
      <w:tblGrid>
        <w:gridCol w:w="9465"/>
      </w:tblGrid>
      <w:tr w:rsidR="00AF2499" w:rsidRPr="00AF2499" w14:paraId="6730890A" w14:textId="77777777" w:rsidTr="00AF2499">
        <w:trPr>
          <w:trHeight w:val="440"/>
          <w:jc w:val="center"/>
        </w:trPr>
        <w:tc>
          <w:tcPr>
            <w:tcW w:w="9464" w:type="dxa"/>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hideMark/>
          </w:tcPr>
          <w:p w14:paraId="3D9A6564" w14:textId="77777777" w:rsidR="00AF2499" w:rsidRPr="00AF2499" w:rsidRDefault="00AF2499">
            <w:pPr>
              <w:rPr>
                <w:rFonts w:ascii="Verdana" w:hAnsi="Verdana" w:cs="Arial"/>
                <w:color w:val="auto"/>
                <w:sz w:val="24"/>
                <w:szCs w:val="24"/>
              </w:rPr>
            </w:pPr>
            <w:r w:rsidRPr="00AF2499">
              <w:rPr>
                <w:rFonts w:ascii="Verdana" w:hAnsi="Verdana" w:cs="Arial"/>
                <w:b/>
                <w:bCs/>
                <w:sz w:val="24"/>
                <w:szCs w:val="24"/>
              </w:rPr>
              <w:t>WORKING ENVIRONMENT</w:t>
            </w:r>
          </w:p>
        </w:tc>
      </w:tr>
      <w:tr w:rsidR="00AF2499" w:rsidRPr="00AF2499" w14:paraId="0DE9FE08" w14:textId="77777777" w:rsidTr="00AF2499">
        <w:trPr>
          <w:jc w:val="center"/>
        </w:trPr>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062B0F" w14:textId="77777777" w:rsidR="00AF2499" w:rsidRPr="00AF2499" w:rsidRDefault="00AF2499">
            <w:pPr>
              <w:rPr>
                <w:rFonts w:ascii="Verdana" w:hAnsi="Verdana" w:cs="Arial"/>
                <w:color w:val="FFFFFF"/>
                <w:sz w:val="24"/>
                <w:szCs w:val="24"/>
              </w:rPr>
            </w:pPr>
          </w:p>
          <w:p w14:paraId="23AEC3E7" w14:textId="77777777" w:rsidR="00AF2499" w:rsidRPr="00AF2499" w:rsidRDefault="00AF2499">
            <w:pPr>
              <w:rPr>
                <w:rFonts w:ascii="Verdana" w:hAnsi="Verdana" w:cs="Arial"/>
                <w:color w:val="auto"/>
                <w:sz w:val="24"/>
                <w:szCs w:val="24"/>
              </w:rPr>
            </w:pPr>
            <w:r w:rsidRPr="00AF2499">
              <w:rPr>
                <w:rFonts w:ascii="Verdana" w:hAnsi="Verdana" w:cs="Arial"/>
                <w:sz w:val="24"/>
                <w:szCs w:val="24"/>
              </w:rPr>
              <w:t>Some evening and weekend work</w:t>
            </w:r>
          </w:p>
          <w:p w14:paraId="029E4C83" w14:textId="77777777" w:rsidR="00AF2499" w:rsidRPr="00AF2499" w:rsidRDefault="00AF2499">
            <w:pPr>
              <w:rPr>
                <w:rFonts w:ascii="Verdana" w:hAnsi="Verdana" w:cs="Arial"/>
                <w:sz w:val="24"/>
                <w:szCs w:val="24"/>
              </w:rPr>
            </w:pPr>
          </w:p>
        </w:tc>
      </w:tr>
    </w:tbl>
    <w:p w14:paraId="463A8655" w14:textId="77777777" w:rsidR="00AF2499" w:rsidRDefault="00AF2499" w:rsidP="00B4478F">
      <w:pPr>
        <w:rPr>
          <w:rFonts w:ascii="Verdana" w:eastAsia="Arial" w:hAnsi="Verdana" w:cs="Arial"/>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4478F" w:rsidRPr="007B4ED4" w14:paraId="43CD00FC" w14:textId="77777777" w:rsidTr="6D21339C">
        <w:trPr>
          <w:trHeight w:val="440"/>
          <w:jc w:val="center"/>
        </w:trPr>
        <w:tc>
          <w:tcPr>
            <w:tcW w:w="9464" w:type="dxa"/>
          </w:tcPr>
          <w:tbl>
            <w:tblPr>
              <w:tblW w:w="9464" w:type="dxa"/>
              <w:jc w:val="center"/>
              <w:tblLayout w:type="fixed"/>
              <w:tblLook w:val="01E0" w:firstRow="1" w:lastRow="1" w:firstColumn="1" w:lastColumn="1" w:noHBand="0" w:noVBand="0"/>
            </w:tblPr>
            <w:tblGrid>
              <w:gridCol w:w="9464"/>
            </w:tblGrid>
            <w:tr w:rsidR="00B4478F" w:rsidRPr="007B4ED4" w14:paraId="0A70AC4D" w14:textId="77777777" w:rsidTr="6D21339C">
              <w:trPr>
                <w:trHeight w:val="454"/>
                <w:jc w:val="center"/>
              </w:trPr>
              <w:tc>
                <w:tcPr>
                  <w:tcW w:w="9464" w:type="dxa"/>
                  <w:tcBorders>
                    <w:bottom w:val="single" w:sz="4" w:space="0" w:color="auto"/>
                  </w:tcBorders>
                  <w:shd w:val="clear" w:color="auto" w:fill="E0E0E0"/>
                  <w:vAlign w:val="center"/>
                </w:tcPr>
                <w:p w14:paraId="25034B68" w14:textId="77777777" w:rsidR="00B4478F" w:rsidRPr="007B4ED4" w:rsidRDefault="00B4478F" w:rsidP="00AF3B77">
                  <w:pPr>
                    <w:rPr>
                      <w:rFonts w:ascii="Verdana" w:hAnsi="Verdana"/>
                      <w:i/>
                      <w:sz w:val="24"/>
                      <w:szCs w:val="24"/>
                    </w:rPr>
                  </w:pPr>
                  <w:r w:rsidRPr="007B4ED4">
                    <w:rPr>
                      <w:rFonts w:ascii="Verdana" w:hAnsi="Verdana"/>
                      <w:b/>
                      <w:sz w:val="24"/>
                      <w:szCs w:val="24"/>
                    </w:rPr>
                    <w:t>ORGANISATION CHART</w:t>
                  </w:r>
                </w:p>
              </w:tc>
            </w:tr>
            <w:tr w:rsidR="00B4478F" w:rsidRPr="007B4ED4" w14:paraId="3A7AC311" w14:textId="77777777" w:rsidTr="6D21339C">
              <w:trPr>
                <w:trHeight w:val="454"/>
                <w:jc w:val="center"/>
              </w:trPr>
              <w:tc>
                <w:tcPr>
                  <w:tcW w:w="9464" w:type="dxa"/>
                  <w:tcBorders>
                    <w:top w:val="single" w:sz="4" w:space="0" w:color="auto"/>
                  </w:tcBorders>
                  <w:vAlign w:val="center"/>
                </w:tcPr>
                <w:p w14:paraId="1F8EBF72" w14:textId="77777777" w:rsidR="00B4478F" w:rsidRPr="007B4ED4" w:rsidRDefault="00B4478F" w:rsidP="00AF3B77">
                  <w:pPr>
                    <w:rPr>
                      <w:rFonts w:ascii="Verdana" w:hAnsi="Verdana" w:cs="Arial"/>
                      <w:noProof/>
                      <w:sz w:val="24"/>
                      <w:szCs w:val="24"/>
                    </w:rPr>
                  </w:pPr>
                </w:p>
                <w:p w14:paraId="0D9C266C" w14:textId="135ABF59" w:rsidR="00B4478F" w:rsidRPr="007B4ED4" w:rsidRDefault="6D21339C" w:rsidP="00AF2499">
                  <w:pPr>
                    <w:rPr>
                      <w:rFonts w:ascii="Verdana" w:hAnsi="Verdana" w:cs="Arial"/>
                      <w:noProof/>
                      <w:sz w:val="24"/>
                      <w:szCs w:val="24"/>
                    </w:rPr>
                  </w:pPr>
                  <w:r w:rsidRPr="6D21339C">
                    <w:rPr>
                      <w:rFonts w:ascii="Verdana" w:hAnsi="Verdana" w:cs="Arial"/>
                      <w:noProof/>
                      <w:sz w:val="24"/>
                      <w:szCs w:val="24"/>
                    </w:rPr>
                    <w:t>See attache</w:t>
                  </w:r>
                  <w:r w:rsidR="00AF2499">
                    <w:rPr>
                      <w:rFonts w:ascii="Verdana" w:hAnsi="Verdana" w:cs="Arial"/>
                      <w:noProof/>
                      <w:sz w:val="24"/>
                      <w:szCs w:val="24"/>
                    </w:rPr>
                    <w:t>d</w:t>
                  </w:r>
                </w:p>
              </w:tc>
            </w:tr>
          </w:tbl>
          <w:p w14:paraId="129A481B" w14:textId="77777777" w:rsidR="00B4478F" w:rsidRPr="007B4ED4" w:rsidRDefault="00B4478F" w:rsidP="00AF3B77">
            <w:pPr>
              <w:rPr>
                <w:rFonts w:ascii="Verdana" w:hAnsi="Verdana"/>
                <w:sz w:val="24"/>
                <w:szCs w:val="24"/>
              </w:rPr>
            </w:pPr>
          </w:p>
        </w:tc>
      </w:tr>
    </w:tbl>
    <w:p w14:paraId="2AABA0D6" w14:textId="77777777" w:rsidR="00B4478F" w:rsidRPr="007B4ED4" w:rsidRDefault="00B4478F" w:rsidP="00B4478F">
      <w:pPr>
        <w:rPr>
          <w:rFonts w:ascii="Verdana" w:eastAsia="Arial" w:hAnsi="Verdana" w:cs="Arial"/>
          <w:sz w:val="24"/>
          <w:szCs w:val="24"/>
        </w:rPr>
      </w:pPr>
    </w:p>
    <w:sectPr w:rsidR="00B4478F" w:rsidRPr="007B4ED4" w:rsidSect="002E044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FB"/>
    <w:multiLevelType w:val="hybridMultilevel"/>
    <w:tmpl w:val="E988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2370"/>
    <w:multiLevelType w:val="multilevel"/>
    <w:tmpl w:val="7016596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8C06E88"/>
    <w:multiLevelType w:val="multilevel"/>
    <w:tmpl w:val="5AA021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BCA0863"/>
    <w:multiLevelType w:val="hybridMultilevel"/>
    <w:tmpl w:val="A682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F5A67"/>
    <w:multiLevelType w:val="multilevel"/>
    <w:tmpl w:val="10366458"/>
    <w:lvl w:ilvl="0">
      <w:start w:val="1"/>
      <w:numFmt w:val="bullet"/>
      <w:lvlText w:val=""/>
      <w:lvlJc w:val="left"/>
      <w:pPr>
        <w:ind w:left="720" w:hanging="360"/>
      </w:pPr>
      <w:rPr>
        <w:rFonts w:ascii="Symbol" w:hAnsi="Symbol" w:hint="default"/>
        <w:smallCaps w:val="0"/>
        <w:strike w:val="0"/>
        <w:color w:val="000000"/>
        <w:sz w:val="20"/>
        <w:szCs w:val="20"/>
        <w:u w:val="none"/>
        <w:vertAlign w:val="baseline"/>
      </w:rPr>
    </w:lvl>
    <w:lvl w:ilvl="1">
      <w:start w:val="1"/>
      <w:numFmt w:val="lowerLetter"/>
      <w:lvlText w:val="%2."/>
      <w:lvlJc w:val="left"/>
      <w:pPr>
        <w:ind w:left="1476" w:hanging="396"/>
      </w:pPr>
      <w:rPr>
        <w:rFonts w:ascii="Arial" w:eastAsia="Arial" w:hAnsi="Arial" w:cs="Arial"/>
        <w:smallCaps w:val="0"/>
        <w:strike w:val="0"/>
        <w:color w:val="000000"/>
        <w:sz w:val="22"/>
        <w:szCs w:val="22"/>
        <w:u w:val="none"/>
        <w:vertAlign w:val="baseline"/>
      </w:rPr>
    </w:lvl>
    <w:lvl w:ilvl="2">
      <w:start w:val="1"/>
      <w:numFmt w:val="lowerRoman"/>
      <w:lvlText w:val="%3."/>
      <w:lvlJc w:val="left"/>
      <w:pPr>
        <w:ind w:left="2187" w:hanging="302"/>
      </w:pPr>
      <w:rPr>
        <w:rFonts w:ascii="Arial" w:eastAsia="Arial" w:hAnsi="Arial" w:cs="Arial"/>
        <w:smallCaps w:val="0"/>
        <w:strike w:val="0"/>
        <w:color w:val="000000"/>
        <w:sz w:val="22"/>
        <w:szCs w:val="22"/>
        <w:u w:val="none"/>
        <w:vertAlign w:val="baseline"/>
      </w:rPr>
    </w:lvl>
    <w:lvl w:ilvl="3">
      <w:start w:val="1"/>
      <w:numFmt w:val="decimal"/>
      <w:lvlText w:val="%4."/>
      <w:lvlJc w:val="left"/>
      <w:pPr>
        <w:ind w:left="2916" w:hanging="395"/>
      </w:pPr>
      <w:rPr>
        <w:rFonts w:ascii="Arial" w:eastAsia="Arial" w:hAnsi="Arial" w:cs="Arial"/>
        <w:smallCaps w:val="0"/>
        <w:strike w:val="0"/>
        <w:color w:val="000000"/>
        <w:sz w:val="22"/>
        <w:szCs w:val="22"/>
        <w:u w:val="none"/>
        <w:vertAlign w:val="baseline"/>
      </w:rPr>
    </w:lvl>
    <w:lvl w:ilvl="4">
      <w:start w:val="1"/>
      <w:numFmt w:val="lowerLetter"/>
      <w:lvlText w:val="%5."/>
      <w:lvlJc w:val="left"/>
      <w:pPr>
        <w:ind w:left="3636" w:hanging="396"/>
      </w:pPr>
      <w:rPr>
        <w:rFonts w:ascii="Arial" w:eastAsia="Arial" w:hAnsi="Arial" w:cs="Arial"/>
        <w:smallCaps w:val="0"/>
        <w:strike w:val="0"/>
        <w:color w:val="000000"/>
        <w:sz w:val="22"/>
        <w:szCs w:val="22"/>
        <w:u w:val="none"/>
        <w:vertAlign w:val="baseline"/>
      </w:rPr>
    </w:lvl>
    <w:lvl w:ilvl="5">
      <w:start w:val="1"/>
      <w:numFmt w:val="lowerRoman"/>
      <w:lvlText w:val="%6."/>
      <w:lvlJc w:val="left"/>
      <w:pPr>
        <w:ind w:left="4347" w:hanging="302"/>
      </w:pPr>
      <w:rPr>
        <w:rFonts w:ascii="Arial" w:eastAsia="Arial" w:hAnsi="Arial" w:cs="Arial"/>
        <w:smallCaps w:val="0"/>
        <w:strike w:val="0"/>
        <w:color w:val="000000"/>
        <w:sz w:val="22"/>
        <w:szCs w:val="22"/>
        <w:u w:val="none"/>
        <w:vertAlign w:val="baseline"/>
      </w:rPr>
    </w:lvl>
    <w:lvl w:ilvl="6">
      <w:start w:val="1"/>
      <w:numFmt w:val="decimal"/>
      <w:lvlText w:val="%7."/>
      <w:lvlJc w:val="left"/>
      <w:pPr>
        <w:ind w:left="5076" w:hanging="396"/>
      </w:pPr>
      <w:rPr>
        <w:rFonts w:ascii="Arial" w:eastAsia="Arial" w:hAnsi="Arial" w:cs="Arial"/>
        <w:smallCaps w:val="0"/>
        <w:strike w:val="0"/>
        <w:color w:val="000000"/>
        <w:sz w:val="22"/>
        <w:szCs w:val="22"/>
        <w:u w:val="none"/>
        <w:vertAlign w:val="baseline"/>
      </w:rPr>
    </w:lvl>
    <w:lvl w:ilvl="7">
      <w:start w:val="1"/>
      <w:numFmt w:val="lowerLetter"/>
      <w:lvlText w:val="%8."/>
      <w:lvlJc w:val="left"/>
      <w:pPr>
        <w:ind w:left="5796" w:hanging="396"/>
      </w:pPr>
      <w:rPr>
        <w:rFonts w:ascii="Arial" w:eastAsia="Arial" w:hAnsi="Arial" w:cs="Arial"/>
        <w:smallCaps w:val="0"/>
        <w:strike w:val="0"/>
        <w:color w:val="000000"/>
        <w:sz w:val="22"/>
        <w:szCs w:val="22"/>
        <w:u w:val="none"/>
        <w:vertAlign w:val="baseline"/>
      </w:rPr>
    </w:lvl>
    <w:lvl w:ilvl="8">
      <w:start w:val="1"/>
      <w:numFmt w:val="lowerRoman"/>
      <w:lvlText w:val="%9."/>
      <w:lvlJc w:val="left"/>
      <w:pPr>
        <w:ind w:left="6507" w:hanging="302"/>
      </w:pPr>
      <w:rPr>
        <w:rFonts w:ascii="Arial" w:eastAsia="Arial" w:hAnsi="Arial" w:cs="Arial"/>
        <w:smallCaps w:val="0"/>
        <w:strike w:val="0"/>
        <w:color w:val="000000"/>
        <w:sz w:val="22"/>
        <w:szCs w:val="22"/>
        <w:u w:val="none"/>
        <w:vertAlign w:val="baseline"/>
      </w:rPr>
    </w:lvl>
  </w:abstractNum>
  <w:abstractNum w:abstractNumId="5" w15:restartNumberingAfterBreak="0">
    <w:nsid w:val="1DC96627"/>
    <w:multiLevelType w:val="hybridMultilevel"/>
    <w:tmpl w:val="7912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052C1"/>
    <w:multiLevelType w:val="multilevel"/>
    <w:tmpl w:val="23642CB8"/>
    <w:lvl w:ilvl="0">
      <w:start w:val="1"/>
      <w:numFmt w:val="bullet"/>
      <w:lvlText w:val=""/>
      <w:lvlJc w:val="left"/>
      <w:pPr>
        <w:ind w:left="720" w:hanging="360"/>
      </w:pPr>
      <w:rPr>
        <w:rFonts w:ascii="Symbol" w:hAnsi="Symbol" w:hint="default"/>
        <w:smallCaps w:val="0"/>
        <w:strike w:val="0"/>
        <w:color w:val="000000"/>
        <w:sz w:val="20"/>
        <w:szCs w:val="20"/>
        <w:u w:val="none"/>
        <w:vertAlign w:val="baseline"/>
      </w:rPr>
    </w:lvl>
    <w:lvl w:ilvl="1">
      <w:start w:val="1"/>
      <w:numFmt w:val="lowerLetter"/>
      <w:lvlText w:val="%2."/>
      <w:lvlJc w:val="left"/>
      <w:pPr>
        <w:ind w:left="1410" w:hanging="330"/>
      </w:pPr>
      <w:rPr>
        <w:rFonts w:ascii="Arial" w:eastAsia="Arial" w:hAnsi="Arial" w:cs="Arial"/>
        <w:smallCaps w:val="0"/>
        <w:strike w:val="0"/>
        <w:color w:val="000000"/>
        <w:sz w:val="22"/>
        <w:szCs w:val="22"/>
        <w:u w:val="none"/>
        <w:vertAlign w:val="baseline"/>
      </w:rPr>
    </w:lvl>
    <w:lvl w:ilvl="2">
      <w:start w:val="1"/>
      <w:numFmt w:val="lowerRoman"/>
      <w:lvlText w:val="%3."/>
      <w:lvlJc w:val="left"/>
      <w:pPr>
        <w:ind w:left="2135" w:hanging="271"/>
      </w:pPr>
      <w:rPr>
        <w:rFonts w:ascii="Arial" w:eastAsia="Arial" w:hAnsi="Arial" w:cs="Arial"/>
        <w:smallCaps w:val="0"/>
        <w:strike w:val="0"/>
        <w:color w:val="000000"/>
        <w:sz w:val="22"/>
        <w:szCs w:val="22"/>
        <w:u w:val="none"/>
        <w:vertAlign w:val="baseline"/>
      </w:rPr>
    </w:lvl>
    <w:lvl w:ilvl="3">
      <w:start w:val="1"/>
      <w:numFmt w:val="decimal"/>
      <w:lvlText w:val="%4."/>
      <w:lvlJc w:val="left"/>
      <w:pPr>
        <w:ind w:left="2850" w:hanging="330"/>
      </w:pPr>
      <w:rPr>
        <w:rFonts w:ascii="Arial" w:eastAsia="Arial" w:hAnsi="Arial" w:cs="Arial"/>
        <w:smallCaps w:val="0"/>
        <w:strike w:val="0"/>
        <w:color w:val="000000"/>
        <w:sz w:val="22"/>
        <w:szCs w:val="22"/>
        <w:u w:val="none"/>
        <w:vertAlign w:val="baseline"/>
      </w:rPr>
    </w:lvl>
    <w:lvl w:ilvl="4">
      <w:start w:val="1"/>
      <w:numFmt w:val="lowerLetter"/>
      <w:lvlText w:val="%5."/>
      <w:lvlJc w:val="left"/>
      <w:pPr>
        <w:ind w:left="3570" w:hanging="330"/>
      </w:pPr>
      <w:rPr>
        <w:rFonts w:ascii="Arial" w:eastAsia="Arial" w:hAnsi="Arial" w:cs="Arial"/>
        <w:smallCaps w:val="0"/>
        <w:strike w:val="0"/>
        <w:color w:val="000000"/>
        <w:sz w:val="22"/>
        <w:szCs w:val="22"/>
        <w:u w:val="none"/>
        <w:vertAlign w:val="baseline"/>
      </w:rPr>
    </w:lvl>
    <w:lvl w:ilvl="5">
      <w:start w:val="1"/>
      <w:numFmt w:val="lowerRoman"/>
      <w:lvlText w:val="%6."/>
      <w:lvlJc w:val="left"/>
      <w:pPr>
        <w:ind w:left="4295" w:hanging="271"/>
      </w:pPr>
      <w:rPr>
        <w:rFonts w:ascii="Arial" w:eastAsia="Arial" w:hAnsi="Arial" w:cs="Arial"/>
        <w:smallCaps w:val="0"/>
        <w:strike w:val="0"/>
        <w:color w:val="000000"/>
        <w:sz w:val="22"/>
        <w:szCs w:val="22"/>
        <w:u w:val="none"/>
        <w:vertAlign w:val="baseline"/>
      </w:rPr>
    </w:lvl>
    <w:lvl w:ilvl="6">
      <w:start w:val="1"/>
      <w:numFmt w:val="decimal"/>
      <w:lvlText w:val="%7."/>
      <w:lvlJc w:val="left"/>
      <w:pPr>
        <w:ind w:left="5010" w:hanging="330"/>
      </w:pPr>
      <w:rPr>
        <w:rFonts w:ascii="Arial" w:eastAsia="Arial" w:hAnsi="Arial" w:cs="Arial"/>
        <w:smallCaps w:val="0"/>
        <w:strike w:val="0"/>
        <w:color w:val="000000"/>
        <w:sz w:val="22"/>
        <w:szCs w:val="22"/>
        <w:u w:val="none"/>
        <w:vertAlign w:val="baseline"/>
      </w:rPr>
    </w:lvl>
    <w:lvl w:ilvl="7">
      <w:start w:val="1"/>
      <w:numFmt w:val="lowerLetter"/>
      <w:lvlText w:val="%8."/>
      <w:lvlJc w:val="left"/>
      <w:pPr>
        <w:ind w:left="5730" w:hanging="330"/>
      </w:pPr>
      <w:rPr>
        <w:rFonts w:ascii="Arial" w:eastAsia="Arial" w:hAnsi="Arial" w:cs="Arial"/>
        <w:smallCaps w:val="0"/>
        <w:strike w:val="0"/>
        <w:color w:val="000000"/>
        <w:sz w:val="22"/>
        <w:szCs w:val="22"/>
        <w:u w:val="none"/>
        <w:vertAlign w:val="baseline"/>
      </w:rPr>
    </w:lvl>
    <w:lvl w:ilvl="8">
      <w:start w:val="1"/>
      <w:numFmt w:val="lowerRoman"/>
      <w:lvlText w:val="%9."/>
      <w:lvlJc w:val="left"/>
      <w:pPr>
        <w:ind w:left="6455" w:hanging="271"/>
      </w:pPr>
      <w:rPr>
        <w:rFonts w:ascii="Arial" w:eastAsia="Arial" w:hAnsi="Arial" w:cs="Arial"/>
        <w:smallCaps w:val="0"/>
        <w:strike w:val="0"/>
        <w:color w:val="000000"/>
        <w:sz w:val="22"/>
        <w:szCs w:val="22"/>
        <w:u w:val="none"/>
        <w:vertAlign w:val="baseline"/>
      </w:rPr>
    </w:lvl>
  </w:abstractNum>
  <w:abstractNum w:abstractNumId="7" w15:restartNumberingAfterBreak="0">
    <w:nsid w:val="7864775B"/>
    <w:multiLevelType w:val="hybridMultilevel"/>
    <w:tmpl w:val="6538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3"/>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8F"/>
    <w:rsid w:val="00004E1C"/>
    <w:rsid w:val="00097A09"/>
    <w:rsid w:val="003B2756"/>
    <w:rsid w:val="004442A4"/>
    <w:rsid w:val="004F2BE9"/>
    <w:rsid w:val="006366BA"/>
    <w:rsid w:val="006A26C7"/>
    <w:rsid w:val="0077667D"/>
    <w:rsid w:val="007B4ED4"/>
    <w:rsid w:val="00912319"/>
    <w:rsid w:val="0095242B"/>
    <w:rsid w:val="009F1373"/>
    <w:rsid w:val="00AD3DD1"/>
    <w:rsid w:val="00AF2499"/>
    <w:rsid w:val="00B4478F"/>
    <w:rsid w:val="00D67635"/>
    <w:rsid w:val="00DA1258"/>
    <w:rsid w:val="00F34218"/>
    <w:rsid w:val="3CADF50C"/>
    <w:rsid w:val="6D21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83E7"/>
  <w15:chartTrackingRefBased/>
  <w15:docId w15:val="{ACADF6AB-F16A-4202-91C3-2133FC7E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478F"/>
    <w:pPr>
      <w:widowControl w:val="0"/>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8F"/>
    <w:pPr>
      <w:widowControl/>
      <w:ind w:left="720"/>
      <w:contextualSpacing/>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20132">
      <w:bodyDiv w:val="1"/>
      <w:marLeft w:val="0"/>
      <w:marRight w:val="0"/>
      <w:marTop w:val="0"/>
      <w:marBottom w:val="0"/>
      <w:divBdr>
        <w:top w:val="none" w:sz="0" w:space="0" w:color="auto"/>
        <w:left w:val="none" w:sz="0" w:space="0" w:color="auto"/>
        <w:bottom w:val="none" w:sz="0" w:space="0" w:color="auto"/>
        <w:right w:val="none" w:sz="0" w:space="0" w:color="auto"/>
      </w:divBdr>
    </w:div>
    <w:div w:id="1094088397">
      <w:bodyDiv w:val="1"/>
      <w:marLeft w:val="0"/>
      <w:marRight w:val="0"/>
      <w:marTop w:val="0"/>
      <w:marBottom w:val="0"/>
      <w:divBdr>
        <w:top w:val="none" w:sz="0" w:space="0" w:color="auto"/>
        <w:left w:val="none" w:sz="0" w:space="0" w:color="auto"/>
        <w:bottom w:val="none" w:sz="0" w:space="0" w:color="auto"/>
        <w:right w:val="none" w:sz="0" w:space="0" w:color="auto"/>
      </w:divBdr>
    </w:div>
    <w:div w:id="12782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AA7CFCE49D44A87AEAF347C882EDB" ma:contentTypeVersion="10" ma:contentTypeDescription="Create a new document." ma:contentTypeScope="" ma:versionID="0f7bb203e5609a2a545292bbdfc2a864">
  <xsd:schema xmlns:xsd="http://www.w3.org/2001/XMLSchema" xmlns:xs="http://www.w3.org/2001/XMLSchema" xmlns:p="http://schemas.microsoft.com/office/2006/metadata/properties" xmlns:ns2="8490b228-6ee3-4eb2-84e6-a7a3920693e9" xmlns:ns3="11072dcc-b032-46a5-bf77-7ed6cc6a2e93" targetNamespace="http://schemas.microsoft.com/office/2006/metadata/properties" ma:root="true" ma:fieldsID="3ae2381927e34c262eb4f28bb5d1433d" ns2:_="" ns3:_="">
    <xsd:import namespace="8490b228-6ee3-4eb2-84e6-a7a3920693e9"/>
    <xsd:import namespace="11072dcc-b032-46a5-bf77-7ed6cc6a2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b228-6ee3-4eb2-84e6-a7a392069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72dcc-b032-46a5-bf77-7ed6cc6a2e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072dcc-b032-46a5-bf77-7ed6cc6a2e93">
      <UserInfo>
        <DisplayName>Paula Gillespie</DisplayName>
        <AccountId>32</AccountId>
        <AccountType/>
      </UserInfo>
      <UserInfo>
        <DisplayName>Emma Aveston</DisplayName>
        <AccountId>107</AccountId>
        <AccountType/>
      </UserInfo>
    </SharedWithUsers>
  </documentManagement>
</p:properties>
</file>

<file path=customXml/itemProps1.xml><?xml version="1.0" encoding="utf-8"?>
<ds:datastoreItem xmlns:ds="http://schemas.openxmlformats.org/officeDocument/2006/customXml" ds:itemID="{A9EA7405-6B38-4014-940A-6175361DE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b228-6ee3-4eb2-84e6-a7a3920693e9"/>
    <ds:schemaRef ds:uri="11072dcc-b032-46a5-bf77-7ed6cc6a2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74245-9700-4A8C-81C7-6CFB1BC94ED1}">
  <ds:schemaRefs>
    <ds:schemaRef ds:uri="http://schemas.microsoft.com/sharepoint/v3/contenttype/forms"/>
  </ds:schemaRefs>
</ds:datastoreItem>
</file>

<file path=customXml/itemProps3.xml><?xml version="1.0" encoding="utf-8"?>
<ds:datastoreItem xmlns:ds="http://schemas.openxmlformats.org/officeDocument/2006/customXml" ds:itemID="{C468DBB4-F564-4FA7-A1AB-78DBC314F23D}">
  <ds:schemaRefs>
    <ds:schemaRef ds:uri="http://schemas.microsoft.com/office/2006/metadata/properties"/>
    <ds:schemaRef ds:uri="http://schemas.microsoft.com/office/infopath/2007/PartnerControls"/>
    <ds:schemaRef ds:uri="11072dcc-b032-46a5-bf77-7ed6cc6a2e9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Dobbie</dc:creator>
  <cp:keywords/>
  <dc:description/>
  <cp:lastModifiedBy>Carolyn Dobbie</cp:lastModifiedBy>
  <cp:revision>2</cp:revision>
  <dcterms:created xsi:type="dcterms:W3CDTF">2019-05-24T11:50:00Z</dcterms:created>
  <dcterms:modified xsi:type="dcterms:W3CDTF">2019-05-24T11:50:00Z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0x010100405AA7CFCE49D44A87AEAF347C882EDB</vt:lpwstr>
  </property>
  <property fmtid="{D5CDD505-2E9C-101B-9397-08002B2CF9AE}" pid="3" name="AuthorIds_UIVersion_512">
    <vt:lpwstr>54</vt:lpwstr>
  </property>
</Properties>
</file>